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199" w:rsidRDefault="00D62E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B3199" w:rsidRDefault="00D62E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проведенной оценки эффективности налоговых расходов муниципального образования Оржицкое сельское поселение </w:t>
      </w:r>
    </w:p>
    <w:p w:rsidR="00EB3199" w:rsidRDefault="00D62E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Ломоносовского муниципального района Ленинградской области</w:t>
      </w:r>
    </w:p>
    <w:p w:rsidR="00EB3199" w:rsidRDefault="00D62E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456F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EB3199" w:rsidRDefault="00EB3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199" w:rsidRDefault="00EB3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199" w:rsidRDefault="00D62E4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 об оценке эффективности налоговых расходов</w:t>
      </w:r>
    </w:p>
    <w:p w:rsidR="00EB3199" w:rsidRDefault="00EB3199">
      <w:pPr>
        <w:pStyle w:val="a8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199" w:rsidRDefault="00D62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Оценка эффективности налоговых расходов муниципального образования Оржицкое сельское поселение Ломоносовского муниципального района Ленинградской области проведена в соответствии с Порядком формирования перечня налоговых расходов муниципального образования Оржицкое сельское поселение Ломоносовского муниципального района Ленинградской области и осуществления оценки налоговых расходов муниципального образования Оржицкое сельское поселение Ломоносовского муниципального района Ленинградской области, утвержденным постановлением администрации муниципального образования Оржицкое сельское поселение Ломоносовского муниципального района Ленинградской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 от  15.05.2020</w:t>
      </w:r>
      <w:r>
        <w:rPr>
          <w:rFonts w:ascii="Times New Roman" w:hAnsi="Times New Roman"/>
          <w:sz w:val="24"/>
          <w:szCs w:val="24"/>
        </w:rPr>
        <w:t>г. № 33</w:t>
      </w:r>
    </w:p>
    <w:p w:rsidR="00EB3199" w:rsidRDefault="00D62E4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Решением совета депутатов муниципального образования Оржицкое сельское поселение Ломоносовского муниципального района </w:t>
      </w:r>
      <w:r w:rsidR="00D84FA1" w:rsidRPr="00D84FA1">
        <w:rPr>
          <w:rFonts w:ascii="Times New Roman" w:hAnsi="Times New Roman" w:cs="Times New Roman"/>
          <w:sz w:val="24"/>
          <w:szCs w:val="24"/>
        </w:rPr>
        <w:t xml:space="preserve">от </w:t>
      </w:r>
      <w:r w:rsidR="00F456FD">
        <w:rPr>
          <w:rFonts w:ascii="Times New Roman" w:hAnsi="Times New Roman" w:cs="Times New Roman"/>
          <w:sz w:val="24"/>
          <w:szCs w:val="24"/>
        </w:rPr>
        <w:t>22</w:t>
      </w:r>
      <w:r w:rsidR="00D84FA1" w:rsidRPr="00D84FA1">
        <w:rPr>
          <w:rFonts w:ascii="Times New Roman" w:hAnsi="Times New Roman" w:cs="Times New Roman"/>
          <w:sz w:val="24"/>
          <w:szCs w:val="24"/>
        </w:rPr>
        <w:t>.</w:t>
      </w:r>
      <w:r w:rsidR="00F456FD">
        <w:rPr>
          <w:rFonts w:ascii="Times New Roman" w:hAnsi="Times New Roman" w:cs="Times New Roman"/>
          <w:sz w:val="24"/>
          <w:szCs w:val="24"/>
        </w:rPr>
        <w:t>08</w:t>
      </w:r>
      <w:r w:rsidR="00D84FA1" w:rsidRPr="00D84FA1">
        <w:rPr>
          <w:rFonts w:ascii="Times New Roman" w:hAnsi="Times New Roman" w:cs="Times New Roman"/>
          <w:sz w:val="24"/>
          <w:szCs w:val="24"/>
        </w:rPr>
        <w:t>.202</w:t>
      </w:r>
      <w:r w:rsidR="00F456FD">
        <w:rPr>
          <w:rFonts w:ascii="Times New Roman" w:hAnsi="Times New Roman" w:cs="Times New Roman"/>
          <w:sz w:val="24"/>
          <w:szCs w:val="24"/>
        </w:rPr>
        <w:t>4</w:t>
      </w:r>
      <w:r w:rsidR="00D84FA1" w:rsidRPr="00D84FA1">
        <w:rPr>
          <w:rFonts w:ascii="Times New Roman" w:hAnsi="Times New Roman" w:cs="Times New Roman"/>
          <w:sz w:val="24"/>
          <w:szCs w:val="24"/>
        </w:rPr>
        <w:t xml:space="preserve"> № 2</w:t>
      </w:r>
      <w:r w:rsidR="00F456FD">
        <w:rPr>
          <w:rFonts w:ascii="Times New Roman" w:hAnsi="Times New Roman" w:cs="Times New Roman"/>
          <w:sz w:val="24"/>
          <w:szCs w:val="24"/>
        </w:rPr>
        <w:t>4</w:t>
      </w:r>
      <w:r w:rsidR="00D84FA1" w:rsidRPr="00D84F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 установлении земельного налога на территории муниципального образования Оржицкое сельское поселение муниципального образования Ломоносовский муниципальный район Ленинградской области» установлены следующие налоговые льготы:</w:t>
      </w:r>
    </w:p>
    <w:p w:rsidR="00EB3199" w:rsidRDefault="00D62E4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Освобождаются от налогообложения:</w:t>
      </w:r>
    </w:p>
    <w:p w:rsidR="00EB3199" w:rsidRDefault="00D62E4C">
      <w:pPr>
        <w:tabs>
          <w:tab w:val="left" w:pos="709"/>
        </w:tabs>
        <w:spacing w:line="240" w:lineRule="auto"/>
        <w:ind w:left="42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муниципальным </w:t>
      </w:r>
      <w:r>
        <w:rPr>
          <w:rFonts w:ascii="Times New Roman" w:hAnsi="Times New Roman"/>
          <w:bCs/>
          <w:sz w:val="24"/>
          <w:szCs w:val="24"/>
          <w:lang w:eastAsia="ru-RU"/>
        </w:rPr>
        <w:t>учреждениям, учредителями для которых являются органы местного самоуправления муниципального образования Оржицкое сельское поселение муниципального образования Ломоносовский муниципальный район Ленинградской области;</w:t>
      </w:r>
    </w:p>
    <w:p w:rsidR="00EB3199" w:rsidRDefault="00D62E4C">
      <w:pPr>
        <w:spacing w:line="240" w:lineRule="auto"/>
        <w:ind w:left="42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органам </w:t>
      </w:r>
      <w:r>
        <w:rPr>
          <w:rFonts w:ascii="Times New Roman" w:hAnsi="Times New Roman"/>
          <w:bCs/>
          <w:sz w:val="24"/>
          <w:szCs w:val="24"/>
        </w:rPr>
        <w:t>местного самоуправления на земли, предназначенные для обеспечения их деятельности;</w:t>
      </w:r>
    </w:p>
    <w:p w:rsidR="00EB3199" w:rsidRDefault="00D62E4C">
      <w:pPr>
        <w:spacing w:line="240" w:lineRule="auto"/>
        <w:ind w:left="42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Для категории налогоплательщиков - </w:t>
      </w:r>
      <w:proofErr w:type="gramStart"/>
      <w:r>
        <w:rPr>
          <w:rFonts w:ascii="Times New Roman" w:hAnsi="Times New Roman"/>
          <w:bCs/>
          <w:sz w:val="24"/>
          <w:szCs w:val="24"/>
        </w:rPr>
        <w:t>имеющим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звание Героя Советского Союза,  имеющим звание Героя Российской Федерации, имеющим звание Героя Социалистического Труда.</w:t>
      </w:r>
    </w:p>
    <w:p w:rsidR="00EB3199" w:rsidRDefault="00D62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выпадающих (недополученных) доходов бюджета в результате предоставления налоговых льгот (налоговых расходов) в 202</w:t>
      </w:r>
      <w:r w:rsidR="00F456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году по оценке составил 85,2 тыс. рублей.</w:t>
      </w:r>
    </w:p>
    <w:p w:rsidR="00EB3199" w:rsidRDefault="00EB3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3199" w:rsidRDefault="00D62E4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налоговых расходов бюджета муниципального образования Оржицкое сельское поселение Ломоносовского муниципального района Ленинградской области в 202</w:t>
      </w:r>
      <w:r w:rsidR="00BC57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(оценка)</w:t>
      </w:r>
    </w:p>
    <w:p w:rsidR="00EB3199" w:rsidRDefault="00EB319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767" w:type="dxa"/>
        <w:tblLook w:val="04A0" w:firstRow="1" w:lastRow="0" w:firstColumn="1" w:lastColumn="0" w:noHBand="0" w:noVBand="1"/>
      </w:tblPr>
      <w:tblGrid>
        <w:gridCol w:w="814"/>
        <w:gridCol w:w="6521"/>
        <w:gridCol w:w="2432"/>
      </w:tblGrid>
      <w:tr w:rsidR="00EB3199">
        <w:tc>
          <w:tcPr>
            <w:tcW w:w="815" w:type="dxa"/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520" w:type="dxa"/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льготы</w:t>
            </w:r>
          </w:p>
        </w:tc>
        <w:tc>
          <w:tcPr>
            <w:tcW w:w="2432" w:type="dxa"/>
          </w:tcPr>
          <w:p w:rsidR="00EB3199" w:rsidRDefault="00D62E4C">
            <w:pPr>
              <w:tabs>
                <w:tab w:val="left" w:pos="8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Выпадающие доходы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бюджета-налоговые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расходы, (тыс. руб.)</w:t>
            </w:r>
          </w:p>
        </w:tc>
      </w:tr>
      <w:tr w:rsidR="00EB0400" w:rsidTr="00EB0400">
        <w:tc>
          <w:tcPr>
            <w:tcW w:w="7338" w:type="dxa"/>
            <w:gridSpan w:val="2"/>
          </w:tcPr>
          <w:p w:rsidR="00EB0400" w:rsidRDefault="00EB0400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(юридические лица) (местный налог)</w:t>
            </w:r>
          </w:p>
        </w:tc>
        <w:tc>
          <w:tcPr>
            <w:tcW w:w="2429" w:type="dxa"/>
          </w:tcPr>
          <w:p w:rsidR="00EB0400" w:rsidRPr="00EB0400" w:rsidRDefault="00EB0400" w:rsidP="00EB0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99" w:rsidTr="00EB0400">
        <w:tc>
          <w:tcPr>
            <w:tcW w:w="815" w:type="dxa"/>
            <w:tcBorders>
              <w:right w:val="nil"/>
            </w:tcBorders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0" w:type="dxa"/>
            <w:tcBorders>
              <w:left w:val="nil"/>
              <w:right w:val="single" w:sz="4" w:space="0" w:color="auto"/>
            </w:tcBorders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Льготы по земельному налогу в виде освобождения от налогообложения: </w:t>
            </w:r>
          </w:p>
        </w:tc>
        <w:tc>
          <w:tcPr>
            <w:tcW w:w="2432" w:type="dxa"/>
            <w:tcBorders>
              <w:left w:val="single" w:sz="4" w:space="0" w:color="auto"/>
            </w:tcBorders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EB3199" w:rsidTr="00EB0400">
        <w:tc>
          <w:tcPr>
            <w:tcW w:w="815" w:type="dxa"/>
            <w:tcBorders>
              <w:right w:val="nil"/>
            </w:tcBorders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520" w:type="dxa"/>
            <w:tcBorders>
              <w:left w:val="nil"/>
              <w:right w:val="single" w:sz="4" w:space="0" w:color="auto"/>
            </w:tcBorders>
          </w:tcPr>
          <w:p w:rsidR="00EB3199" w:rsidRDefault="00D62E4C">
            <w:pPr>
              <w:tabs>
                <w:tab w:val="left" w:pos="70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муниципальным учреждениям, учредителями для которых являются органы местного самоуправления муниципального образования Оржицкое сельское поселение муниципального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образования Ломоносовский муниципальный район Ленинградской области</w:t>
            </w:r>
          </w:p>
        </w:tc>
        <w:tc>
          <w:tcPr>
            <w:tcW w:w="2432" w:type="dxa"/>
            <w:tcBorders>
              <w:left w:val="single" w:sz="4" w:space="0" w:color="auto"/>
            </w:tcBorders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84,2</w:t>
            </w:r>
          </w:p>
        </w:tc>
      </w:tr>
      <w:tr w:rsidR="00EB3199">
        <w:tc>
          <w:tcPr>
            <w:tcW w:w="9767" w:type="dxa"/>
            <w:gridSpan w:val="3"/>
          </w:tcPr>
          <w:p w:rsidR="00EB3199" w:rsidRDefault="00D62E4C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налог (физические лица) (местный налог)</w:t>
            </w:r>
          </w:p>
        </w:tc>
      </w:tr>
      <w:tr w:rsidR="00EB3199" w:rsidTr="00EB0400">
        <w:tc>
          <w:tcPr>
            <w:tcW w:w="815" w:type="dxa"/>
            <w:tcBorders>
              <w:right w:val="nil"/>
            </w:tcBorders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0" w:type="dxa"/>
            <w:tcBorders>
              <w:left w:val="nil"/>
              <w:right w:val="single" w:sz="4" w:space="0" w:color="auto"/>
            </w:tcBorders>
          </w:tcPr>
          <w:p w:rsidR="00EB3199" w:rsidRDefault="00D62E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 имеющих звание Героя Советского Союза, 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имеющим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звание Героя Российской Федерации, имеющим звание Героя Социалистического Труда.</w:t>
            </w:r>
          </w:p>
        </w:tc>
        <w:tc>
          <w:tcPr>
            <w:tcW w:w="2432" w:type="dxa"/>
            <w:tcBorders>
              <w:left w:val="single" w:sz="4" w:space="0" w:color="auto"/>
            </w:tcBorders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3199" w:rsidRDefault="00D62E4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эффективности налоговых расходов</w:t>
      </w:r>
    </w:p>
    <w:p w:rsidR="00EB3199" w:rsidRDefault="00D62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налоговых расходов проводится в целях выявления целесообразности и результативности предоставления плательщикам льгот исходя из целевых характеристик налоговых расходов.</w:t>
      </w:r>
    </w:p>
    <w:p w:rsidR="00EB3199" w:rsidRDefault="00D62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налоговых расходов включает:</w:t>
      </w:r>
    </w:p>
    <w:p w:rsidR="00EB3199" w:rsidRDefault="00D62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оценка целесообразности налоговых расходов;</w:t>
      </w:r>
    </w:p>
    <w:p w:rsidR="00EB3199" w:rsidRDefault="00D62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оценка результативности налоговых расходов.</w:t>
      </w:r>
    </w:p>
    <w:p w:rsidR="00EB3199" w:rsidRDefault="00D62E4C">
      <w:pPr>
        <w:pStyle w:val="a8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целесообразности налогового расхода</w:t>
      </w:r>
    </w:p>
    <w:p w:rsidR="00EB3199" w:rsidRDefault="00D62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Оценка соответствия налоговых расходов целям муниципальных программ, структурных элементов муниципальных программ и (или) целям социально-экономической политики муниципальных образований, не относящимся к муниципальным программам.</w:t>
      </w:r>
    </w:p>
    <w:p w:rsidR="00EB3199" w:rsidRDefault="00EB31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0557" w:type="dxa"/>
        <w:tblInd w:w="-601" w:type="dxa"/>
        <w:tblLook w:val="04A0" w:firstRow="1" w:lastRow="0" w:firstColumn="1" w:lastColumn="0" w:noHBand="0" w:noVBand="1"/>
      </w:tblPr>
      <w:tblGrid>
        <w:gridCol w:w="2326"/>
        <w:gridCol w:w="3492"/>
        <w:gridCol w:w="2365"/>
        <w:gridCol w:w="2374"/>
      </w:tblGrid>
      <w:tr w:rsidR="00EB3199">
        <w:tc>
          <w:tcPr>
            <w:tcW w:w="2150" w:type="dxa"/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3585" w:type="dxa"/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категория налогоплательщиков</w:t>
            </w:r>
          </w:p>
        </w:tc>
        <w:tc>
          <w:tcPr>
            <w:tcW w:w="2408" w:type="dxa"/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документа, отражающего цель социально-экономической политики </w:t>
            </w:r>
          </w:p>
        </w:tc>
        <w:tc>
          <w:tcPr>
            <w:tcW w:w="2413" w:type="dxa"/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Цель, содержащаяся в документе, отражающем цель социально-экономической политики</w:t>
            </w:r>
          </w:p>
        </w:tc>
      </w:tr>
      <w:tr w:rsidR="00EB3199">
        <w:tc>
          <w:tcPr>
            <w:tcW w:w="2150" w:type="dxa"/>
            <w:vMerge w:val="restart"/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585" w:type="dxa"/>
          </w:tcPr>
          <w:p w:rsidR="00EB3199" w:rsidRDefault="00D62E4C">
            <w:pPr>
              <w:tabs>
                <w:tab w:val="left" w:pos="70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учреждениям, учредителями для которых являются органы местного самоуправления муниципального образования Оржицкое сельское поселение муниципального образования Ломоносовский муниципальный район Ленинградской области</w:t>
            </w:r>
          </w:p>
        </w:tc>
        <w:tc>
          <w:tcPr>
            <w:tcW w:w="2408" w:type="dxa"/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социально-экономического развития муниципального образования </w:t>
            </w:r>
          </w:p>
        </w:tc>
        <w:tc>
          <w:tcPr>
            <w:tcW w:w="2413" w:type="dxa"/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социальной инфраструктуры, обеспечивающей потребности населения</w:t>
            </w:r>
          </w:p>
        </w:tc>
      </w:tr>
      <w:tr w:rsidR="00EB3199">
        <w:trPr>
          <w:trHeight w:val="1528"/>
        </w:trPr>
        <w:tc>
          <w:tcPr>
            <w:tcW w:w="2150" w:type="dxa"/>
            <w:vMerge/>
          </w:tcPr>
          <w:p w:rsidR="00EB3199" w:rsidRDefault="00EB31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</w:tcPr>
          <w:p w:rsidR="00EB3199" w:rsidRDefault="00D62E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звание Героя Советского Союза,  имеющим звание Героя Российской Федерации, имеющим звание Героя Социалистического Труда</w:t>
            </w:r>
          </w:p>
        </w:tc>
        <w:tc>
          <w:tcPr>
            <w:tcW w:w="2408" w:type="dxa"/>
          </w:tcPr>
          <w:p w:rsidR="00EB3199" w:rsidRDefault="00EB31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и качества жизни граждан, нуждающихся в социальной поддержке</w:t>
            </w:r>
          </w:p>
        </w:tc>
      </w:tr>
    </w:tbl>
    <w:p w:rsidR="00EB3199" w:rsidRDefault="00EB31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199" w:rsidRDefault="00D62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Оценка востребованности плательщиками предоставленных льгот</w:t>
      </w:r>
    </w:p>
    <w:p w:rsidR="00EB3199" w:rsidRDefault="00EB3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608" w:type="dxa"/>
        <w:tblInd w:w="-601" w:type="dxa"/>
        <w:tblLook w:val="04A0" w:firstRow="1" w:lastRow="0" w:firstColumn="1" w:lastColumn="0" w:noHBand="0" w:noVBand="1"/>
      </w:tblPr>
      <w:tblGrid>
        <w:gridCol w:w="3207"/>
        <w:gridCol w:w="3143"/>
        <w:gridCol w:w="1873"/>
        <w:gridCol w:w="2385"/>
      </w:tblGrid>
      <w:tr w:rsidR="00EB3199">
        <w:tc>
          <w:tcPr>
            <w:tcW w:w="3403" w:type="dxa"/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Налоговый расход,</w:t>
            </w:r>
          </w:p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которым обусловлена</w:t>
            </w:r>
          </w:p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налоговая льгота</w:t>
            </w:r>
          </w:p>
        </w:tc>
        <w:tc>
          <w:tcPr>
            <w:tcW w:w="3259" w:type="dxa"/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категория налогоплательщиков</w:t>
            </w:r>
          </w:p>
          <w:p w:rsidR="00EB3199" w:rsidRDefault="00EB31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</w:p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Плательщиков (ед.)</w:t>
            </w:r>
          </w:p>
        </w:tc>
        <w:tc>
          <w:tcPr>
            <w:tcW w:w="2204" w:type="dxa"/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плательщиков налога, воспользовавшихся льготой (ед.)</w:t>
            </w:r>
          </w:p>
        </w:tc>
      </w:tr>
      <w:tr w:rsidR="00EB3199">
        <w:trPr>
          <w:trHeight w:val="2637"/>
        </w:trPr>
        <w:tc>
          <w:tcPr>
            <w:tcW w:w="3403" w:type="dxa"/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Освобождаются от налогообложения по земельному налогу</w:t>
            </w:r>
          </w:p>
        </w:tc>
        <w:tc>
          <w:tcPr>
            <w:tcW w:w="3259" w:type="dxa"/>
          </w:tcPr>
          <w:p w:rsidR="00EB3199" w:rsidRDefault="00D62E4C">
            <w:pPr>
              <w:tabs>
                <w:tab w:val="left" w:pos="70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учреждениям, учредителями для которых являются органы местного самоуправления муниципального образования Оржицкое сельское поселение муниципального образования Ломоносовский муниципальный район Ленинградской области</w:t>
            </w:r>
          </w:p>
        </w:tc>
        <w:tc>
          <w:tcPr>
            <w:tcW w:w="1741" w:type="dxa"/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199">
        <w:tc>
          <w:tcPr>
            <w:tcW w:w="3403" w:type="dxa"/>
          </w:tcPr>
          <w:p w:rsidR="00EB3199" w:rsidRDefault="00D62E4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звание Героя Советского Союза,  имеющим звание Героя Российской Федерации, имеющим звание Героя Социалистического Труда</w:t>
            </w:r>
          </w:p>
        </w:tc>
        <w:tc>
          <w:tcPr>
            <w:tcW w:w="3259" w:type="dxa"/>
          </w:tcPr>
          <w:p w:rsidR="00EB3199" w:rsidRDefault="00D62E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звание Героя Советского Союза,  имеющим звание Героя Российской Федерации, имеющим звание Героя Социалистического Труда</w:t>
            </w:r>
          </w:p>
        </w:tc>
        <w:tc>
          <w:tcPr>
            <w:tcW w:w="1741" w:type="dxa"/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EB3199" w:rsidRDefault="00D62E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EB3199" w:rsidRDefault="00EB31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199" w:rsidRDefault="00D62E4C">
      <w:pPr>
        <w:pStyle w:val="a8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результативности налоговых расходов</w:t>
      </w:r>
    </w:p>
    <w:p w:rsidR="00EB3199" w:rsidRDefault="00D62E4C">
      <w:pPr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2.2.1. Оценка вклада налоговой льготы в изменение значения показателя</w:t>
      </w:r>
    </w:p>
    <w:p w:rsidR="00EB3199" w:rsidRDefault="00D62E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(индикатора) достижения целей муниципальной программы и (или) целей социально-экономической политики</w:t>
      </w:r>
    </w:p>
    <w:p w:rsidR="00EB3199" w:rsidRDefault="00D62E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Показатели (индикаторы) достижения целей социально-экономической политики по налоговым льготам не отражены в Стратегии социально-экономического развития муниципального образования  Оржицкое сельское поселение Ломоносовского муниципального района Ленинградской области</w:t>
      </w:r>
    </w:p>
    <w:p w:rsidR="00EB3199" w:rsidRDefault="00D62E4C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2.2.2. Оценка бюджетной эффективности налоговых расходов</w:t>
      </w:r>
    </w:p>
    <w:p w:rsidR="00EB3199" w:rsidRDefault="00D62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льгота по земельному налогу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муниципальным учреждениям, учредителями для которых являются органы местного самоуправления муниципального образования Оржицкое сельское поселение муниципального образования Ломоносовский муниципальный район Ленинградской области, </w:t>
      </w:r>
      <w:r>
        <w:rPr>
          <w:rFonts w:ascii="Times New Roman" w:hAnsi="Times New Roman"/>
          <w:sz w:val="24"/>
          <w:szCs w:val="24"/>
        </w:rPr>
        <w:t xml:space="preserve"> расходы в размере 84225,30 рублей  признаны  целесообразными.</w:t>
      </w:r>
    </w:p>
    <w:p w:rsidR="00EB3199" w:rsidRDefault="00D62E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льгота по земельному налогу Физические лица, </w:t>
      </w:r>
      <w:r>
        <w:rPr>
          <w:rFonts w:ascii="Times New Roman" w:hAnsi="Times New Roman" w:cs="Times New Roman"/>
          <w:bCs/>
          <w:sz w:val="24"/>
          <w:szCs w:val="24"/>
        </w:rPr>
        <w:t xml:space="preserve">имеющих звание Героя Советского Союза,  имеющим звание Героя Российской Федерации, имеющим звание Героя Социалистического Труда, расходы в размере 1000,0 руб. </w:t>
      </w:r>
      <w:proofErr w:type="gramEnd"/>
    </w:p>
    <w:p w:rsidR="00EB3199" w:rsidRDefault="00EB31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199" w:rsidRDefault="00D62E4C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Выводы по результатам оценки эффективности налогового расхода</w:t>
      </w:r>
    </w:p>
    <w:p w:rsidR="00EB3199" w:rsidRDefault="00D62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проведенной оценки эффективности налоговые расходы муниципального образования Оржицкое сельское поселение муниципального образования Ломоносовский муниципальный район Ленинградской области:</w:t>
      </w:r>
    </w:p>
    <w:p w:rsidR="00EB3199" w:rsidRDefault="00D62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льгота по земельному налогу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муниципальным учреждениям, учредителями для которых являются органы местного самоуправления муниципального образования Оржицкое сельское поселение муниципального образования Ломоносовский муниципальный район Ленинградской области, </w:t>
      </w:r>
      <w:r>
        <w:rPr>
          <w:rFonts w:ascii="Times New Roman" w:hAnsi="Times New Roman"/>
          <w:sz w:val="24"/>
          <w:szCs w:val="24"/>
        </w:rPr>
        <w:t xml:space="preserve"> налоговый расход признан  целесообразными;</w:t>
      </w:r>
    </w:p>
    <w:p w:rsidR="00EB3199" w:rsidRDefault="00D62E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льгота по земельному налогу Физические лица,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имеющих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звание Героя Советского Союза,  имеющим звание Героя Российской Федерации, имеющим звание Героя Социалистического Труда, налоговый расход признан  целесообразными. </w:t>
      </w:r>
    </w:p>
    <w:p w:rsidR="00C86780" w:rsidRDefault="00C86780" w:rsidP="00C86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780" w:rsidRDefault="00C86780" w:rsidP="00C86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456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848A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456FD">
        <w:rPr>
          <w:rFonts w:ascii="Times New Roman" w:hAnsi="Times New Roman" w:cs="Times New Roman"/>
          <w:sz w:val="24"/>
          <w:szCs w:val="24"/>
        </w:rPr>
        <w:t>5</w:t>
      </w:r>
    </w:p>
    <w:p w:rsidR="00EB3199" w:rsidRDefault="00D62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199" w:rsidRDefault="00D62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района                                                             Л.П. Глазунова</w:t>
      </w:r>
    </w:p>
    <w:p w:rsidR="00EB3199" w:rsidRDefault="00EB3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199" w:rsidRDefault="00EB3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199" w:rsidRDefault="00D62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Подготовил:</w:t>
      </w:r>
    </w:p>
    <w:p w:rsidR="00EB3199" w:rsidRDefault="00F45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r w:rsidR="00D62E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О.Н. Черепянская</w:t>
      </w:r>
    </w:p>
    <w:p w:rsidR="00EB3199" w:rsidRDefault="00D62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456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848A5">
        <w:rPr>
          <w:rFonts w:ascii="Times New Roman" w:hAnsi="Times New Roman" w:cs="Times New Roman"/>
          <w:sz w:val="24"/>
          <w:szCs w:val="24"/>
        </w:rPr>
        <w:t>9.202</w:t>
      </w:r>
      <w:r w:rsidR="00F456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  <w:bookmarkStart w:id="0" w:name="_GoBack"/>
      <w:bookmarkEnd w:id="0"/>
    </w:p>
    <w:sectPr w:rsidR="00EB319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E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50DF"/>
    <w:multiLevelType w:val="multilevel"/>
    <w:tmpl w:val="8EEEE4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8CD583B"/>
    <w:multiLevelType w:val="multilevel"/>
    <w:tmpl w:val="14FC533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509" w:hanging="72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589" w:hanging="1080"/>
      </w:pPr>
    </w:lvl>
    <w:lvl w:ilvl="6">
      <w:start w:val="1"/>
      <w:numFmt w:val="decimal"/>
      <w:lvlText w:val="%1.%2.%3.%4.%5.%6.%7."/>
      <w:lvlJc w:val="left"/>
      <w:pPr>
        <w:ind w:left="4309" w:hanging="1440"/>
      </w:pPr>
    </w:lvl>
    <w:lvl w:ilvl="7">
      <w:start w:val="1"/>
      <w:numFmt w:val="decimal"/>
      <w:lvlText w:val="%1.%2.%3.%4.%5.%6.%7.%8."/>
      <w:lvlJc w:val="left"/>
      <w:pPr>
        <w:ind w:left="4669" w:hanging="1440"/>
      </w:pPr>
    </w:lvl>
    <w:lvl w:ilvl="8">
      <w:start w:val="1"/>
      <w:numFmt w:val="decimal"/>
      <w:lvlText w:val="%1.%2.%3.%4.%5.%6.%7.%8.%9."/>
      <w:lvlJc w:val="left"/>
      <w:pPr>
        <w:ind w:left="5389" w:hanging="1800"/>
      </w:pPr>
    </w:lvl>
  </w:abstractNum>
  <w:abstractNum w:abstractNumId="2">
    <w:nsid w:val="43606B07"/>
    <w:multiLevelType w:val="multilevel"/>
    <w:tmpl w:val="8872E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99"/>
    <w:rsid w:val="00167B5D"/>
    <w:rsid w:val="00A82A76"/>
    <w:rsid w:val="00BC57CA"/>
    <w:rsid w:val="00C848A5"/>
    <w:rsid w:val="00C86780"/>
    <w:rsid w:val="00D62E4C"/>
    <w:rsid w:val="00D84FA1"/>
    <w:rsid w:val="00EB0400"/>
    <w:rsid w:val="00EB3199"/>
    <w:rsid w:val="00F4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25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555DCF"/>
    <w:pPr>
      <w:ind w:left="720"/>
      <w:contextualSpacing/>
    </w:pPr>
  </w:style>
  <w:style w:type="paragraph" w:customStyle="1" w:styleId="a9">
    <w:name w:val="Нормальный (таблица)"/>
    <w:basedOn w:val="a"/>
    <w:next w:val="a"/>
    <w:uiPriority w:val="99"/>
    <w:qFormat/>
    <w:rsid w:val="00D511A5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">
    <w:name w:val="Обычная таблица1"/>
    <w:qFormat/>
    <w:rPr>
      <w:rFonts w:ascii="Times New Roman" w:eastAsia="Times New Roman CE" w:hAnsi="Times New Roman" w:cs="Times New Roman"/>
      <w:szCs w:val="20"/>
      <w:lang w:eastAsia="ru-RU"/>
    </w:rPr>
  </w:style>
  <w:style w:type="paragraph" w:customStyle="1" w:styleId="aa">
    <w:name w:val="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cs="Calibri"/>
      <w:sz w:val="22"/>
      <w:szCs w:val="20"/>
      <w:lang w:eastAsia="ar-SA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hAnsi="Courier New" w:cs="Courier New"/>
      <w:szCs w:val="20"/>
      <w:lang w:eastAsia="ar-SA"/>
    </w:rPr>
  </w:style>
  <w:style w:type="table" w:styleId="ab">
    <w:name w:val="Table Grid"/>
    <w:basedOn w:val="a1"/>
    <w:uiPriority w:val="59"/>
    <w:rsid w:val="00C97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25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555DCF"/>
    <w:pPr>
      <w:ind w:left="720"/>
      <w:contextualSpacing/>
    </w:pPr>
  </w:style>
  <w:style w:type="paragraph" w:customStyle="1" w:styleId="a9">
    <w:name w:val="Нормальный (таблица)"/>
    <w:basedOn w:val="a"/>
    <w:next w:val="a"/>
    <w:uiPriority w:val="99"/>
    <w:qFormat/>
    <w:rsid w:val="00D511A5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">
    <w:name w:val="Обычная таблица1"/>
    <w:qFormat/>
    <w:rPr>
      <w:rFonts w:ascii="Times New Roman" w:eastAsia="Times New Roman CE" w:hAnsi="Times New Roman" w:cs="Times New Roman"/>
      <w:szCs w:val="20"/>
      <w:lang w:eastAsia="ru-RU"/>
    </w:rPr>
  </w:style>
  <w:style w:type="paragraph" w:customStyle="1" w:styleId="aa">
    <w:name w:val="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cs="Calibri"/>
      <w:sz w:val="22"/>
      <w:szCs w:val="20"/>
      <w:lang w:eastAsia="ar-SA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hAnsi="Courier New" w:cs="Courier New"/>
      <w:szCs w:val="20"/>
      <w:lang w:eastAsia="ar-SA"/>
    </w:rPr>
  </w:style>
  <w:style w:type="table" w:styleId="ab">
    <w:name w:val="Table Grid"/>
    <w:basedOn w:val="a1"/>
    <w:uiPriority w:val="59"/>
    <w:rsid w:val="00C97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Николаевич Чувашев</dc:creator>
  <cp:lastModifiedBy>oper2</cp:lastModifiedBy>
  <cp:revision>3</cp:revision>
  <cp:lastPrinted>2024-03-11T13:25:00Z</cp:lastPrinted>
  <dcterms:created xsi:type="dcterms:W3CDTF">2026-02-03T13:30:00Z</dcterms:created>
  <dcterms:modified xsi:type="dcterms:W3CDTF">2026-02-03T13:33:00Z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