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F087D" w14:textId="77777777" w:rsidR="0072053E" w:rsidRDefault="004E0532">
      <w:pPr>
        <w:jc w:val="center"/>
      </w:pPr>
      <w:r>
        <w:rPr>
          <w:noProof/>
        </w:rPr>
        <w:pict w14:anchorId="1B074B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251657728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46F5504B" w14:textId="77777777"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14:paraId="4C161F84" w14:textId="77777777"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14:paraId="07C3F5BB" w14:textId="77777777"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14:paraId="03B6B432" w14:textId="77777777" w:rsidR="0072053E" w:rsidRPr="00196743" w:rsidRDefault="0072053E">
      <w:pPr>
        <w:spacing w:line="240" w:lineRule="atLeast"/>
        <w:jc w:val="center"/>
        <w:rPr>
          <w:b/>
          <w:bCs/>
          <w:sz w:val="28"/>
          <w:szCs w:val="28"/>
        </w:rPr>
      </w:pPr>
      <w:r w:rsidRPr="00196743">
        <w:rPr>
          <w:b/>
          <w:sz w:val="28"/>
          <w:szCs w:val="28"/>
        </w:rPr>
        <w:t>Местной администрации муниципального образования</w:t>
      </w:r>
    </w:p>
    <w:p w14:paraId="132B8A8E" w14:textId="77777777" w:rsidR="0072053E" w:rsidRPr="00196743" w:rsidRDefault="0072053E">
      <w:pPr>
        <w:pStyle w:val="4"/>
        <w:spacing w:before="0" w:after="0" w:line="240" w:lineRule="atLeast"/>
        <w:jc w:val="center"/>
        <w:rPr>
          <w:bCs w:val="0"/>
        </w:rPr>
      </w:pPr>
      <w:r w:rsidRPr="00196743">
        <w:rPr>
          <w:bCs w:val="0"/>
        </w:rPr>
        <w:t xml:space="preserve">Оржицкое сельское поселение муниципального образования </w:t>
      </w:r>
    </w:p>
    <w:p w14:paraId="086F1965" w14:textId="77777777" w:rsidR="0072053E" w:rsidRPr="00196743" w:rsidRDefault="0072053E">
      <w:pPr>
        <w:pStyle w:val="4"/>
        <w:spacing w:before="0" w:after="0" w:line="240" w:lineRule="atLeast"/>
        <w:jc w:val="center"/>
      </w:pPr>
      <w:r w:rsidRPr="00196743">
        <w:rPr>
          <w:bCs w:val="0"/>
        </w:rPr>
        <w:t>Ломоносовского муниципального района Ленинградской области</w:t>
      </w:r>
    </w:p>
    <w:p w14:paraId="292DE6D3" w14:textId="77777777" w:rsidR="0072053E" w:rsidRPr="00196743" w:rsidRDefault="0072053E">
      <w:pPr>
        <w:pStyle w:val="13"/>
        <w:rPr>
          <w:sz w:val="28"/>
          <w:szCs w:val="28"/>
        </w:rPr>
      </w:pPr>
    </w:p>
    <w:p w14:paraId="60FCE9CB" w14:textId="5B884B8E" w:rsidR="0072053E" w:rsidRPr="00196743" w:rsidRDefault="00196743">
      <w:pPr>
        <w:pStyle w:val="13"/>
        <w:jc w:val="left"/>
        <w:rPr>
          <w:sz w:val="28"/>
          <w:szCs w:val="28"/>
        </w:rPr>
      </w:pPr>
      <w:r w:rsidRPr="00196743">
        <w:rPr>
          <w:sz w:val="28"/>
          <w:szCs w:val="28"/>
        </w:rPr>
        <w:t>21</w:t>
      </w:r>
      <w:r w:rsidR="00993E55" w:rsidRPr="00196743">
        <w:rPr>
          <w:sz w:val="28"/>
          <w:szCs w:val="28"/>
        </w:rPr>
        <w:t>.1</w:t>
      </w:r>
      <w:r w:rsidRPr="00196743">
        <w:rPr>
          <w:sz w:val="28"/>
          <w:szCs w:val="28"/>
        </w:rPr>
        <w:t>1</w:t>
      </w:r>
      <w:r w:rsidR="00993E55" w:rsidRPr="00196743">
        <w:rPr>
          <w:sz w:val="28"/>
          <w:szCs w:val="28"/>
        </w:rPr>
        <w:t>.2024г.</w:t>
      </w:r>
      <w:r w:rsidR="0072053E" w:rsidRPr="00196743">
        <w:rPr>
          <w:sz w:val="28"/>
          <w:szCs w:val="28"/>
        </w:rPr>
        <w:t xml:space="preserve">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="0072053E" w:rsidRPr="00196743">
        <w:rPr>
          <w:sz w:val="28"/>
          <w:szCs w:val="28"/>
        </w:rPr>
        <w:t xml:space="preserve">            </w:t>
      </w:r>
      <w:r w:rsidRPr="00196743">
        <w:rPr>
          <w:sz w:val="28"/>
          <w:szCs w:val="28"/>
        </w:rPr>
        <w:t xml:space="preserve">      </w:t>
      </w:r>
      <w:r w:rsidR="0072053E" w:rsidRPr="00196743">
        <w:rPr>
          <w:sz w:val="28"/>
          <w:szCs w:val="28"/>
        </w:rPr>
        <w:t xml:space="preserve">  </w:t>
      </w:r>
      <w:r w:rsidR="008730C3" w:rsidRPr="00196743">
        <w:rPr>
          <w:sz w:val="28"/>
          <w:szCs w:val="28"/>
        </w:rPr>
        <w:t xml:space="preserve"> </w:t>
      </w:r>
      <w:r w:rsidR="00AD61FA" w:rsidRPr="00196743">
        <w:rPr>
          <w:sz w:val="28"/>
          <w:szCs w:val="28"/>
        </w:rPr>
        <w:t xml:space="preserve">   № </w:t>
      </w:r>
      <w:r w:rsidRPr="00196743">
        <w:rPr>
          <w:sz w:val="28"/>
          <w:szCs w:val="28"/>
        </w:rPr>
        <w:t>212</w:t>
      </w:r>
    </w:p>
    <w:p w14:paraId="7F93D145" w14:textId="77777777" w:rsidR="002F7749" w:rsidRDefault="002F7749" w:rsidP="002F7749">
      <w:pPr>
        <w:widowControl w:val="0"/>
        <w:suppressAutoHyphens/>
        <w:autoSpaceDE w:val="0"/>
        <w:contextualSpacing/>
        <w:jc w:val="both"/>
        <w:rPr>
          <w:b/>
          <w:sz w:val="28"/>
          <w:szCs w:val="28"/>
        </w:rPr>
      </w:pPr>
    </w:p>
    <w:p w14:paraId="2352E56A" w14:textId="0871198E" w:rsidR="00042B6B" w:rsidRPr="00196743" w:rsidRDefault="002F7749" w:rsidP="002F7749">
      <w:pPr>
        <w:widowControl w:val="0"/>
        <w:suppressAutoHyphens/>
        <w:autoSpaceDE w:val="0"/>
        <w:contextualSpacing/>
        <w:jc w:val="both"/>
        <w:rPr>
          <w:b/>
          <w:bCs/>
          <w:sz w:val="28"/>
          <w:szCs w:val="28"/>
          <w:lang w:eastAsia="zh-CN"/>
        </w:rPr>
      </w:pPr>
      <w:r>
        <w:rPr>
          <w:b/>
          <w:sz w:val="28"/>
          <w:szCs w:val="28"/>
        </w:rPr>
        <w:t xml:space="preserve">      </w:t>
      </w:r>
      <w:r w:rsidR="008730C3" w:rsidRPr="00196743">
        <w:rPr>
          <w:b/>
          <w:sz w:val="28"/>
          <w:szCs w:val="28"/>
        </w:rPr>
        <w:t xml:space="preserve">О внесении изменений в </w:t>
      </w:r>
      <w:r w:rsidR="0072053E" w:rsidRPr="00196743">
        <w:rPr>
          <w:b/>
          <w:sz w:val="28"/>
          <w:szCs w:val="28"/>
        </w:rPr>
        <w:t xml:space="preserve">административный </w:t>
      </w:r>
      <w:r w:rsidR="008730C3" w:rsidRPr="00196743">
        <w:rPr>
          <w:b/>
          <w:sz w:val="28"/>
          <w:szCs w:val="28"/>
        </w:rPr>
        <w:t>регламент от</w:t>
      </w:r>
      <w:r>
        <w:rPr>
          <w:b/>
          <w:sz w:val="28"/>
          <w:szCs w:val="28"/>
        </w:rPr>
        <w:t xml:space="preserve"> </w:t>
      </w:r>
      <w:r w:rsidR="00042B6B" w:rsidRPr="00196743">
        <w:rPr>
          <w:b/>
          <w:sz w:val="28"/>
          <w:szCs w:val="28"/>
        </w:rPr>
        <w:t>28.05.2024</w:t>
      </w:r>
      <w:r>
        <w:rPr>
          <w:b/>
          <w:sz w:val="28"/>
          <w:szCs w:val="28"/>
        </w:rPr>
        <w:t xml:space="preserve"> </w:t>
      </w:r>
      <w:r w:rsidR="006F656C" w:rsidRPr="00196743">
        <w:rPr>
          <w:b/>
          <w:sz w:val="28"/>
          <w:szCs w:val="28"/>
        </w:rPr>
        <w:t>№</w:t>
      </w:r>
      <w:r w:rsidR="00042B6B" w:rsidRPr="00196743">
        <w:rPr>
          <w:b/>
          <w:sz w:val="28"/>
          <w:szCs w:val="28"/>
        </w:rPr>
        <w:t>56</w:t>
      </w:r>
      <w:r w:rsidR="0072053E" w:rsidRPr="00196743">
        <w:rPr>
          <w:b/>
          <w:sz w:val="28"/>
          <w:szCs w:val="28"/>
        </w:rPr>
        <w:t xml:space="preserve"> </w:t>
      </w:r>
      <w:r w:rsidR="00042B6B" w:rsidRPr="00196743">
        <w:rPr>
          <w:b/>
          <w:bCs/>
          <w:color w:val="000000"/>
          <w:sz w:val="28"/>
          <w:szCs w:val="28"/>
          <w:lang w:eastAsia="zh-CN"/>
        </w:rPr>
        <w:t xml:space="preserve">«Предоставление разрешения (ордера) на </w:t>
      </w:r>
      <w:r w:rsidR="00042B6B" w:rsidRPr="00196743">
        <w:rPr>
          <w:b/>
          <w:sz w:val="28"/>
          <w:szCs w:val="28"/>
        </w:rPr>
        <w:t xml:space="preserve">производство </w:t>
      </w:r>
      <w:r w:rsidR="00042B6B" w:rsidRPr="00196743">
        <w:rPr>
          <w:b/>
          <w:bCs/>
          <w:color w:val="000000"/>
          <w:sz w:val="28"/>
          <w:szCs w:val="28"/>
          <w:lang w:eastAsia="zh-CN"/>
        </w:rPr>
        <w:t>земляных работ»</w:t>
      </w:r>
    </w:p>
    <w:p w14:paraId="1CF33FAF" w14:textId="3E37E0FC" w:rsidR="0072053E" w:rsidRPr="00196743" w:rsidRDefault="0072053E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  <w:sz w:val="28"/>
          <w:szCs w:val="28"/>
        </w:rPr>
      </w:pPr>
    </w:p>
    <w:p w14:paraId="046566EC" w14:textId="0DF296C6" w:rsidR="00196743" w:rsidRDefault="0072053E" w:rsidP="00C75AFA">
      <w:pPr>
        <w:pStyle w:val="afa"/>
        <w:ind w:left="0"/>
        <w:jc w:val="both"/>
        <w:rPr>
          <w:sz w:val="28"/>
          <w:szCs w:val="28"/>
        </w:rPr>
      </w:pPr>
      <w:r w:rsidRPr="00196743">
        <w:rPr>
          <w:sz w:val="28"/>
          <w:szCs w:val="28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</w:t>
      </w:r>
      <w:proofErr w:type="gramStart"/>
      <w:r w:rsidRPr="00196743">
        <w:rPr>
          <w:sz w:val="28"/>
          <w:szCs w:val="28"/>
        </w:rPr>
        <w:t>поселения</w:t>
      </w:r>
      <w:r w:rsidR="00196743">
        <w:rPr>
          <w:sz w:val="28"/>
          <w:szCs w:val="28"/>
        </w:rPr>
        <w:t xml:space="preserve"> </w:t>
      </w:r>
      <w:r w:rsidR="002F7749">
        <w:rPr>
          <w:sz w:val="28"/>
          <w:szCs w:val="28"/>
        </w:rPr>
        <w:t xml:space="preserve"> </w:t>
      </w:r>
      <w:r w:rsidR="00196743" w:rsidRPr="00196743">
        <w:rPr>
          <w:b/>
          <w:sz w:val="32"/>
          <w:szCs w:val="32"/>
        </w:rPr>
        <w:t>П</w:t>
      </w:r>
      <w:proofErr w:type="gramEnd"/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о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с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т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а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н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о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в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л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я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е</w:t>
      </w:r>
      <w:r w:rsidR="00196743">
        <w:rPr>
          <w:b/>
          <w:sz w:val="32"/>
          <w:szCs w:val="32"/>
        </w:rPr>
        <w:t xml:space="preserve"> </w:t>
      </w:r>
      <w:r w:rsidR="00196743" w:rsidRPr="00196743">
        <w:rPr>
          <w:b/>
          <w:sz w:val="32"/>
          <w:szCs w:val="32"/>
        </w:rPr>
        <w:t>т:</w:t>
      </w:r>
    </w:p>
    <w:p w14:paraId="3ADECE67" w14:textId="00602B2F" w:rsidR="0072053E" w:rsidRPr="00196743" w:rsidRDefault="00196743" w:rsidP="00196743">
      <w:pPr>
        <w:pStyle w:val="afa"/>
        <w:spacing w:after="0"/>
        <w:ind w:left="0"/>
        <w:jc w:val="both"/>
        <w:rPr>
          <w:sz w:val="28"/>
          <w:szCs w:val="28"/>
        </w:rPr>
      </w:pPr>
      <w:r w:rsidRPr="00196743">
        <w:rPr>
          <w:sz w:val="32"/>
          <w:szCs w:val="32"/>
        </w:rPr>
        <w:t xml:space="preserve">                                  </w:t>
      </w:r>
      <w:r>
        <w:rPr>
          <w:sz w:val="32"/>
          <w:szCs w:val="32"/>
        </w:rPr>
        <w:t xml:space="preserve"> </w:t>
      </w:r>
    </w:p>
    <w:p w14:paraId="10A1173E" w14:textId="49FAAD7B" w:rsidR="006F656C" w:rsidRPr="00196743" w:rsidRDefault="006F656C" w:rsidP="006F656C">
      <w:pPr>
        <w:contextualSpacing/>
        <w:jc w:val="both"/>
        <w:rPr>
          <w:sz w:val="28"/>
          <w:szCs w:val="28"/>
        </w:rPr>
      </w:pPr>
      <w:r w:rsidRPr="00196743">
        <w:rPr>
          <w:rFonts w:eastAsia="SimSun;宋体"/>
          <w:sz w:val="28"/>
          <w:szCs w:val="28"/>
        </w:rPr>
        <w:t xml:space="preserve">           1. Внести изменения в Постановление №</w:t>
      </w:r>
      <w:r w:rsidR="00042B6B" w:rsidRPr="00196743">
        <w:rPr>
          <w:rFonts w:eastAsia="SimSun;宋体"/>
          <w:sz w:val="28"/>
          <w:szCs w:val="28"/>
        </w:rPr>
        <w:t xml:space="preserve"> </w:t>
      </w:r>
      <w:r w:rsidRPr="00196743">
        <w:rPr>
          <w:rFonts w:eastAsia="SimSun;宋体"/>
          <w:sz w:val="28"/>
          <w:szCs w:val="28"/>
        </w:rPr>
        <w:t>5</w:t>
      </w:r>
      <w:r w:rsidR="00042B6B" w:rsidRPr="00196743">
        <w:rPr>
          <w:rFonts w:eastAsia="SimSun;宋体"/>
          <w:sz w:val="28"/>
          <w:szCs w:val="28"/>
        </w:rPr>
        <w:t>6</w:t>
      </w:r>
      <w:r w:rsidR="00C75AFA" w:rsidRPr="00196743">
        <w:rPr>
          <w:rFonts w:eastAsia="SimSun;宋体"/>
          <w:sz w:val="28"/>
          <w:szCs w:val="28"/>
        </w:rPr>
        <w:t xml:space="preserve"> от 2</w:t>
      </w:r>
      <w:r w:rsidR="00042B6B" w:rsidRPr="00196743">
        <w:rPr>
          <w:rFonts w:eastAsia="SimSun;宋体"/>
          <w:sz w:val="28"/>
          <w:szCs w:val="28"/>
        </w:rPr>
        <w:t>8</w:t>
      </w:r>
      <w:r w:rsidR="00C75AFA" w:rsidRPr="00196743">
        <w:rPr>
          <w:rFonts w:eastAsia="SimSun;宋体"/>
          <w:sz w:val="28"/>
          <w:szCs w:val="28"/>
        </w:rPr>
        <w:t>.0</w:t>
      </w:r>
      <w:r w:rsidR="00042B6B" w:rsidRPr="00196743">
        <w:rPr>
          <w:rFonts w:eastAsia="SimSun;宋体"/>
          <w:sz w:val="28"/>
          <w:szCs w:val="28"/>
        </w:rPr>
        <w:t>5</w:t>
      </w:r>
      <w:r w:rsidRPr="00196743">
        <w:rPr>
          <w:rFonts w:eastAsia="SimSun;宋体"/>
          <w:sz w:val="28"/>
          <w:szCs w:val="28"/>
        </w:rPr>
        <w:t>.202</w:t>
      </w:r>
      <w:r w:rsidR="00042B6B" w:rsidRPr="00196743">
        <w:rPr>
          <w:rFonts w:eastAsia="SimSun;宋体"/>
          <w:sz w:val="28"/>
          <w:szCs w:val="28"/>
        </w:rPr>
        <w:t>4</w:t>
      </w:r>
      <w:r w:rsidRPr="00196743">
        <w:rPr>
          <w:rFonts w:eastAsia="SimSun;宋体"/>
          <w:sz w:val="28"/>
          <w:szCs w:val="28"/>
        </w:rPr>
        <w:t xml:space="preserve"> года </w:t>
      </w:r>
      <w:r w:rsidR="00042B6B" w:rsidRPr="00196743">
        <w:rPr>
          <w:color w:val="000000"/>
          <w:sz w:val="28"/>
          <w:szCs w:val="28"/>
          <w:lang w:eastAsia="zh-CN"/>
        </w:rPr>
        <w:t xml:space="preserve">«Предоставление разрешения (ордера) на </w:t>
      </w:r>
      <w:r w:rsidR="00042B6B" w:rsidRPr="00196743">
        <w:rPr>
          <w:sz w:val="28"/>
          <w:szCs w:val="28"/>
        </w:rPr>
        <w:t xml:space="preserve">производство </w:t>
      </w:r>
      <w:r w:rsidR="00042B6B" w:rsidRPr="00196743">
        <w:rPr>
          <w:color w:val="000000"/>
          <w:sz w:val="28"/>
          <w:szCs w:val="28"/>
          <w:lang w:eastAsia="zh-CN"/>
        </w:rPr>
        <w:t>земляных работ»</w:t>
      </w:r>
      <w:r w:rsidR="00042B6B" w:rsidRPr="00196743">
        <w:rPr>
          <w:color w:val="000000"/>
          <w:sz w:val="28"/>
          <w:szCs w:val="28"/>
          <w:lang w:eastAsia="zh-CN"/>
        </w:rPr>
        <w:t xml:space="preserve"> </w:t>
      </w:r>
      <w:r w:rsidRPr="00196743">
        <w:rPr>
          <w:rFonts w:eastAsia="SimSun;宋体"/>
          <w:sz w:val="28"/>
          <w:szCs w:val="28"/>
        </w:rPr>
        <w:t>согласно Приложению №1</w:t>
      </w:r>
    </w:p>
    <w:p w14:paraId="0F05667D" w14:textId="77777777" w:rsidR="006F656C" w:rsidRPr="00196743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96743">
        <w:rPr>
          <w:rFonts w:ascii="Times New Roman" w:hAnsi="Times New Roman"/>
          <w:sz w:val="28"/>
          <w:szCs w:val="28"/>
        </w:rPr>
        <w:t xml:space="preserve">           2.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5D398F64" w14:textId="77777777" w:rsidR="006F656C" w:rsidRPr="00196743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96743">
        <w:rPr>
          <w:rFonts w:ascii="Times New Roman" w:hAnsi="Times New Roman"/>
          <w:sz w:val="28"/>
          <w:szCs w:val="28"/>
        </w:rPr>
        <w:t xml:space="preserve">          3.   Настоящее постановление вступает в силу с момента его официального опубликования.</w:t>
      </w:r>
    </w:p>
    <w:p w14:paraId="043EE232" w14:textId="0E60E5FF" w:rsidR="006F656C" w:rsidRPr="00196743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96743">
        <w:rPr>
          <w:rFonts w:ascii="Times New Roman" w:hAnsi="Times New Roman"/>
          <w:sz w:val="28"/>
          <w:szCs w:val="28"/>
        </w:rPr>
        <w:t xml:space="preserve">          4.   Контроль за исполнением настоящего постановления оставляю за собой.</w:t>
      </w:r>
    </w:p>
    <w:p w14:paraId="7B785D18" w14:textId="77777777" w:rsidR="0072053E" w:rsidRPr="00196743" w:rsidRDefault="0072053E">
      <w:pPr>
        <w:ind w:firstLine="567"/>
        <w:jc w:val="both"/>
        <w:rPr>
          <w:sz w:val="28"/>
          <w:szCs w:val="28"/>
        </w:rPr>
      </w:pPr>
    </w:p>
    <w:p w14:paraId="5398661E" w14:textId="77777777" w:rsidR="0072053E" w:rsidRPr="00196743" w:rsidRDefault="0072053E">
      <w:pPr>
        <w:rPr>
          <w:sz w:val="28"/>
          <w:szCs w:val="28"/>
        </w:rPr>
      </w:pPr>
    </w:p>
    <w:p w14:paraId="1892653E" w14:textId="77777777" w:rsidR="0072053E" w:rsidRPr="00196743" w:rsidRDefault="0072053E">
      <w:pPr>
        <w:rPr>
          <w:sz w:val="28"/>
          <w:szCs w:val="28"/>
        </w:rPr>
      </w:pPr>
    </w:p>
    <w:p w14:paraId="4342B4EB" w14:textId="77777777" w:rsidR="0072053E" w:rsidRPr="00993E55" w:rsidRDefault="0072053E" w:rsidP="004027A3">
      <w:pPr>
        <w:rPr>
          <w:sz w:val="27"/>
          <w:szCs w:val="27"/>
        </w:rPr>
      </w:pPr>
      <w:r w:rsidRPr="00196743">
        <w:rPr>
          <w:sz w:val="28"/>
          <w:szCs w:val="28"/>
        </w:rPr>
        <w:t xml:space="preserve">Глава Оржицкого сельского поселения                                               </w:t>
      </w:r>
      <w:proofErr w:type="spellStart"/>
      <w:r w:rsidRPr="00196743">
        <w:rPr>
          <w:sz w:val="28"/>
          <w:szCs w:val="28"/>
        </w:rPr>
        <w:t>Л.П.Глазунова</w:t>
      </w:r>
      <w:proofErr w:type="spellEnd"/>
      <w:r w:rsidRPr="00993E55">
        <w:rPr>
          <w:sz w:val="27"/>
          <w:szCs w:val="27"/>
        </w:rPr>
        <w:br w:type="page"/>
      </w:r>
      <w:r w:rsidRPr="00993E55">
        <w:rPr>
          <w:sz w:val="27"/>
          <w:szCs w:val="27"/>
        </w:rPr>
        <w:lastRenderedPageBreak/>
        <w:t xml:space="preserve">                        </w:t>
      </w:r>
    </w:p>
    <w:p w14:paraId="71237A74" w14:textId="77777777" w:rsidR="0072053E" w:rsidRPr="00993E55" w:rsidRDefault="0072053E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Приложение </w:t>
      </w:r>
      <w:r w:rsidR="00C057F4" w:rsidRPr="00993E55">
        <w:rPr>
          <w:b/>
          <w:sz w:val="27"/>
          <w:szCs w:val="27"/>
        </w:rPr>
        <w:t>№</w:t>
      </w:r>
      <w:r w:rsidRPr="00993E55">
        <w:rPr>
          <w:b/>
          <w:sz w:val="27"/>
          <w:szCs w:val="27"/>
        </w:rPr>
        <w:t>1</w:t>
      </w:r>
    </w:p>
    <w:p w14:paraId="791DA13C" w14:textId="77777777" w:rsidR="008730C3" w:rsidRPr="00993E55" w:rsidRDefault="00993E55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к постановлению м</w:t>
      </w:r>
      <w:r w:rsidR="008730C3" w:rsidRPr="00993E55">
        <w:rPr>
          <w:b/>
          <w:sz w:val="27"/>
          <w:szCs w:val="27"/>
        </w:rPr>
        <w:t>естной администрации</w:t>
      </w:r>
    </w:p>
    <w:p w14:paraId="00BF669F" w14:textId="77777777" w:rsidR="008730C3" w:rsidRPr="00993E55" w:rsidRDefault="008730C3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>МО Оржицкое сельское поселение</w:t>
      </w:r>
    </w:p>
    <w:p w14:paraId="4033E0CD" w14:textId="7CE1895B" w:rsidR="0072053E" w:rsidRPr="002F7749" w:rsidRDefault="008730C3" w:rsidP="002F7749">
      <w:pPr>
        <w:jc w:val="right"/>
        <w:rPr>
          <w:b/>
          <w:sz w:val="27"/>
          <w:szCs w:val="27"/>
        </w:rPr>
      </w:pPr>
      <w:r w:rsidRPr="00993E55">
        <w:rPr>
          <w:b/>
          <w:sz w:val="27"/>
          <w:szCs w:val="27"/>
        </w:rPr>
        <w:t xml:space="preserve">от </w:t>
      </w:r>
      <w:r w:rsidR="002F7749">
        <w:rPr>
          <w:b/>
          <w:sz w:val="27"/>
          <w:szCs w:val="27"/>
          <w:u w:val="single"/>
        </w:rPr>
        <w:t>21</w:t>
      </w:r>
      <w:r w:rsidRPr="00993E55">
        <w:rPr>
          <w:b/>
          <w:sz w:val="27"/>
          <w:szCs w:val="27"/>
          <w:u w:val="single"/>
        </w:rPr>
        <w:t>.1</w:t>
      </w:r>
      <w:r w:rsidR="002F7749">
        <w:rPr>
          <w:b/>
          <w:sz w:val="27"/>
          <w:szCs w:val="27"/>
          <w:u w:val="single"/>
        </w:rPr>
        <w:t>1</w:t>
      </w:r>
      <w:r w:rsidRPr="00993E55">
        <w:rPr>
          <w:b/>
          <w:sz w:val="27"/>
          <w:szCs w:val="27"/>
          <w:u w:val="single"/>
        </w:rPr>
        <w:t xml:space="preserve">.2024 года </w:t>
      </w:r>
      <w:r w:rsidRPr="00993E55">
        <w:rPr>
          <w:b/>
          <w:sz w:val="27"/>
          <w:szCs w:val="27"/>
        </w:rPr>
        <w:t xml:space="preserve">№ </w:t>
      </w:r>
      <w:r w:rsidR="002F7749">
        <w:rPr>
          <w:b/>
          <w:sz w:val="27"/>
          <w:szCs w:val="27"/>
          <w:u w:val="single"/>
        </w:rPr>
        <w:t>212</w:t>
      </w:r>
      <w:r w:rsidRPr="00993E55">
        <w:rPr>
          <w:b/>
          <w:sz w:val="27"/>
          <w:szCs w:val="27"/>
          <w:u w:val="single"/>
        </w:rPr>
        <w:t xml:space="preserve"> </w:t>
      </w:r>
      <w:r w:rsidRPr="00993E55">
        <w:rPr>
          <w:b/>
          <w:sz w:val="27"/>
          <w:szCs w:val="27"/>
        </w:rPr>
        <w:t xml:space="preserve">  </w:t>
      </w:r>
    </w:p>
    <w:p w14:paraId="214401C0" w14:textId="77777777" w:rsidR="0072053E" w:rsidRPr="00993E55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7"/>
          <w:szCs w:val="27"/>
        </w:rPr>
      </w:pPr>
    </w:p>
    <w:p w14:paraId="4903DE18" w14:textId="77777777" w:rsidR="00C75AFA" w:rsidRPr="00042B6B" w:rsidRDefault="00C75AFA" w:rsidP="00C75AF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r w:rsidRPr="00042B6B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042B6B">
        <w:rPr>
          <w:rFonts w:ascii="Times New Roman" w:hAnsi="Times New Roman" w:cs="Times New Roman"/>
          <w:b/>
          <w:bCs/>
          <w:sz w:val="27"/>
          <w:szCs w:val="27"/>
        </w:rPr>
        <w:t xml:space="preserve"> 1.2. изложить в следующей редакции:</w:t>
      </w:r>
    </w:p>
    <w:p w14:paraId="312800EF" w14:textId="0565A786" w:rsidR="00C057F4" w:rsidRPr="00993E55" w:rsidRDefault="00C75AFA" w:rsidP="002F7749">
      <w:pPr>
        <w:widowControl w:val="0"/>
        <w:spacing w:after="240"/>
        <w:jc w:val="both"/>
        <w:rPr>
          <w:sz w:val="27"/>
          <w:szCs w:val="27"/>
        </w:rPr>
      </w:pPr>
      <w:r w:rsidRPr="00042B6B">
        <w:rPr>
          <w:sz w:val="27"/>
          <w:szCs w:val="27"/>
        </w:rPr>
        <w:t xml:space="preserve">  </w:t>
      </w:r>
      <w:r w:rsidR="002F7749">
        <w:rPr>
          <w:sz w:val="27"/>
          <w:szCs w:val="27"/>
        </w:rPr>
        <w:t xml:space="preserve"> </w:t>
      </w:r>
      <w:r w:rsidRPr="00042B6B">
        <w:rPr>
          <w:sz w:val="27"/>
          <w:szCs w:val="27"/>
        </w:rPr>
        <w:t xml:space="preserve"> В пункте 1.2. "(</w:t>
      </w:r>
      <w:r w:rsidR="00042B6B" w:rsidRPr="00042B6B">
        <w:rPr>
          <w:sz w:val="28"/>
          <w:szCs w:val="28"/>
          <w:lang w:val="x-none" w:eastAsia="zh-CN"/>
        </w:rPr>
        <w:t xml:space="preserve">Заявителями, имеющими право на получение муниципальной услуги, </w:t>
      </w:r>
      <w:r w:rsidR="00042B6B" w:rsidRPr="00042B6B">
        <w:rPr>
          <w:sz w:val="28"/>
          <w:szCs w:val="28"/>
          <w:lang w:val="x-none"/>
        </w:rPr>
        <w:t>(далее - заявители)</w:t>
      </w:r>
      <w:r w:rsidR="00042B6B" w:rsidRPr="00042B6B">
        <w:rPr>
          <w:sz w:val="28"/>
          <w:szCs w:val="28"/>
        </w:rPr>
        <w:t xml:space="preserve">, </w:t>
      </w:r>
      <w:r w:rsidR="00042B6B" w:rsidRPr="00042B6B">
        <w:rPr>
          <w:sz w:val="28"/>
          <w:szCs w:val="28"/>
          <w:lang w:val="x-none" w:eastAsia="zh-CN"/>
        </w:rPr>
        <w:t>являются</w:t>
      </w:r>
      <w:r w:rsidRPr="00042B6B">
        <w:rPr>
          <w:sz w:val="27"/>
          <w:szCs w:val="27"/>
        </w:rPr>
        <w:t xml:space="preserve">.)"; </w:t>
      </w:r>
      <w:r w:rsidR="00042B6B" w:rsidRPr="00042B6B">
        <w:rPr>
          <w:sz w:val="27"/>
          <w:szCs w:val="27"/>
        </w:rPr>
        <w:t>после слов юридические лица</w:t>
      </w:r>
      <w:r w:rsidR="00042B6B">
        <w:rPr>
          <w:sz w:val="27"/>
          <w:szCs w:val="27"/>
        </w:rPr>
        <w:t xml:space="preserve">, </w:t>
      </w:r>
      <w:r w:rsidR="00042B6B" w:rsidRPr="00042B6B">
        <w:rPr>
          <w:sz w:val="27"/>
          <w:szCs w:val="27"/>
        </w:rPr>
        <w:t>дополнить:</w:t>
      </w:r>
      <w:r w:rsidRPr="00042B6B">
        <w:rPr>
          <w:sz w:val="27"/>
          <w:szCs w:val="27"/>
        </w:rPr>
        <w:t xml:space="preserve"> </w:t>
      </w:r>
      <w:r w:rsidRPr="00042B6B">
        <w:rPr>
          <w:i/>
          <w:iCs/>
          <w:sz w:val="27"/>
          <w:szCs w:val="27"/>
        </w:rPr>
        <w:t>"</w:t>
      </w:r>
      <w:r w:rsidR="00042B6B" w:rsidRPr="00042B6B">
        <w:rPr>
          <w:i/>
          <w:iCs/>
          <w:sz w:val="28"/>
          <w:szCs w:val="28"/>
        </w:rPr>
        <w:t>(</w:t>
      </w:r>
      <w:r w:rsidR="00042B6B" w:rsidRPr="00042B6B">
        <w:rPr>
          <w:i/>
          <w:iCs/>
          <w:sz w:val="28"/>
          <w:szCs w:val="28"/>
        </w:rPr>
        <w:t>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</w:t>
      </w:r>
      <w:r w:rsidR="00042B6B" w:rsidRPr="00042B6B">
        <w:rPr>
          <w:i/>
          <w:iCs/>
          <w:sz w:val="28"/>
          <w:szCs w:val="28"/>
        </w:rPr>
        <w:t>)</w:t>
      </w:r>
      <w:r w:rsidRPr="00042B6B">
        <w:rPr>
          <w:i/>
          <w:iCs/>
          <w:sz w:val="27"/>
          <w:szCs w:val="27"/>
        </w:rPr>
        <w:t>".</w:t>
      </w:r>
    </w:p>
    <w:p w14:paraId="6979621D" w14:textId="77777777" w:rsidR="00042B6B" w:rsidRDefault="00C75AFA" w:rsidP="00042B6B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6B0B82">
        <w:rPr>
          <w:b/>
          <w:bCs/>
          <w:sz w:val="27"/>
          <w:szCs w:val="27"/>
        </w:rPr>
        <w:t>Пункт 2.</w:t>
      </w:r>
      <w:r w:rsidR="00042B6B">
        <w:rPr>
          <w:b/>
          <w:bCs/>
          <w:color w:val="000000"/>
          <w:sz w:val="27"/>
          <w:szCs w:val="27"/>
        </w:rPr>
        <w:t>2</w:t>
      </w:r>
      <w:r w:rsidRPr="006B0B82">
        <w:rPr>
          <w:b/>
          <w:bCs/>
          <w:sz w:val="27"/>
          <w:szCs w:val="27"/>
        </w:rPr>
        <w:t>. изложить в следующей редакции:</w:t>
      </w:r>
    </w:p>
    <w:p w14:paraId="135B2296" w14:textId="0A0F3B61" w:rsidR="00042B6B" w:rsidRPr="00993E55" w:rsidRDefault="00042B6B" w:rsidP="002F7749">
      <w:pPr>
        <w:tabs>
          <w:tab w:val="left" w:pos="142"/>
          <w:tab w:val="left" w:pos="284"/>
        </w:tabs>
        <w:spacing w:after="2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C75AFA">
        <w:rPr>
          <w:sz w:val="27"/>
          <w:szCs w:val="27"/>
        </w:rPr>
        <w:t xml:space="preserve"> </w:t>
      </w:r>
      <w:r w:rsidR="00C75AFA" w:rsidRPr="006B0B82">
        <w:rPr>
          <w:sz w:val="27"/>
          <w:szCs w:val="27"/>
        </w:rPr>
        <w:t>В пункте 2.</w:t>
      </w:r>
      <w:r>
        <w:rPr>
          <w:sz w:val="27"/>
          <w:szCs w:val="27"/>
        </w:rPr>
        <w:t>2</w:t>
      </w:r>
      <w:r w:rsidR="00C75AFA" w:rsidRPr="006B0B82">
        <w:rPr>
          <w:sz w:val="27"/>
          <w:szCs w:val="27"/>
        </w:rPr>
        <w:t>.</w:t>
      </w:r>
      <w:r>
        <w:rPr>
          <w:sz w:val="27"/>
          <w:szCs w:val="27"/>
        </w:rPr>
        <w:t xml:space="preserve"> исключить текст </w:t>
      </w:r>
      <w:r w:rsidR="00C75AFA" w:rsidRPr="00042B6B">
        <w:rPr>
          <w:i/>
          <w:iCs/>
          <w:sz w:val="27"/>
          <w:szCs w:val="27"/>
        </w:rPr>
        <w:t>"(</w:t>
      </w:r>
      <w:r w:rsidRPr="00042B6B">
        <w:rPr>
          <w:i/>
          <w:iCs/>
          <w:sz w:val="28"/>
          <w:szCs w:val="28"/>
          <w:lang w:eastAsia="zh-CN"/>
        </w:rPr>
        <w:t>Муниципальную услугу предоставляет Администрация. Структурным подразделением, ответственным за предоставление муниципальной услуги является отдел (указать наименование отдела) Администрации (далее - отдел).</w:t>
      </w:r>
    </w:p>
    <w:p w14:paraId="2A4A9C6D" w14:textId="405C2263" w:rsidR="00042B6B" w:rsidRDefault="00042B6B" w:rsidP="00042B6B">
      <w:pPr>
        <w:tabs>
          <w:tab w:val="left" w:pos="142"/>
          <w:tab w:val="left" w:pos="284"/>
        </w:tabs>
        <w:spacing w:after="120"/>
        <w:jc w:val="both"/>
        <w:rPr>
          <w:b/>
          <w:bCs/>
          <w:sz w:val="27"/>
          <w:szCs w:val="27"/>
        </w:rPr>
      </w:pPr>
      <w:r w:rsidRPr="006B0B82">
        <w:rPr>
          <w:b/>
          <w:bCs/>
          <w:sz w:val="27"/>
          <w:szCs w:val="27"/>
        </w:rPr>
        <w:t>Пункт 2.</w:t>
      </w:r>
      <w:r>
        <w:rPr>
          <w:b/>
          <w:bCs/>
          <w:color w:val="000000"/>
          <w:sz w:val="27"/>
          <w:szCs w:val="27"/>
        </w:rPr>
        <w:t>6</w:t>
      </w:r>
      <w:r w:rsidRPr="006B0B82">
        <w:rPr>
          <w:b/>
          <w:bCs/>
          <w:sz w:val="27"/>
          <w:szCs w:val="27"/>
        </w:rPr>
        <w:t>.</w:t>
      </w:r>
      <w:r>
        <w:rPr>
          <w:b/>
          <w:bCs/>
          <w:sz w:val="27"/>
          <w:szCs w:val="27"/>
        </w:rPr>
        <w:t xml:space="preserve">1. </w:t>
      </w:r>
      <w:r w:rsidRPr="006B0B82">
        <w:rPr>
          <w:b/>
          <w:bCs/>
          <w:sz w:val="27"/>
          <w:szCs w:val="27"/>
        </w:rPr>
        <w:t>изложить в следующей редакции:</w:t>
      </w:r>
    </w:p>
    <w:p w14:paraId="58D15DE5" w14:textId="3F53144D" w:rsidR="00836AB4" w:rsidRPr="00836AB4" w:rsidRDefault="002F7749" w:rsidP="002F7749">
      <w:pPr>
        <w:suppressAutoHyphens/>
        <w:contextualSpacing/>
        <w:jc w:val="both"/>
        <w:rPr>
          <w:i/>
          <w:iCs/>
          <w:sz w:val="28"/>
          <w:szCs w:val="28"/>
          <w:lang w:eastAsia="zh-CN"/>
        </w:rPr>
      </w:pPr>
      <w:r>
        <w:rPr>
          <w:sz w:val="27"/>
          <w:szCs w:val="27"/>
        </w:rPr>
        <w:t xml:space="preserve">   </w:t>
      </w:r>
      <w:r w:rsidR="00042B6B">
        <w:rPr>
          <w:sz w:val="27"/>
          <w:szCs w:val="27"/>
        </w:rPr>
        <w:t xml:space="preserve"> </w:t>
      </w:r>
      <w:r w:rsidR="00042B6B" w:rsidRPr="006B0B82">
        <w:rPr>
          <w:sz w:val="27"/>
          <w:szCs w:val="27"/>
        </w:rPr>
        <w:t>В пункте 2.</w:t>
      </w:r>
      <w:r w:rsidR="00042B6B">
        <w:rPr>
          <w:sz w:val="27"/>
          <w:szCs w:val="27"/>
        </w:rPr>
        <w:t>6</w:t>
      </w:r>
      <w:r w:rsidR="00042B6B" w:rsidRPr="006B0B82">
        <w:rPr>
          <w:sz w:val="27"/>
          <w:szCs w:val="27"/>
        </w:rPr>
        <w:t>.</w:t>
      </w:r>
      <w:r w:rsidR="00042B6B">
        <w:rPr>
          <w:sz w:val="27"/>
          <w:szCs w:val="27"/>
        </w:rPr>
        <w:t xml:space="preserve">1 подпункт 1) дополнить </w:t>
      </w:r>
      <w:r w:rsidR="00514E64">
        <w:rPr>
          <w:sz w:val="27"/>
          <w:szCs w:val="27"/>
        </w:rPr>
        <w:t xml:space="preserve">текст </w:t>
      </w:r>
      <w:r w:rsidR="00042B6B">
        <w:rPr>
          <w:sz w:val="27"/>
          <w:szCs w:val="27"/>
        </w:rPr>
        <w:t>после слов</w:t>
      </w:r>
      <w:r w:rsidR="00514E64">
        <w:rPr>
          <w:sz w:val="27"/>
          <w:szCs w:val="27"/>
        </w:rPr>
        <w:t>: (</w:t>
      </w:r>
      <w:r w:rsidR="00514E64" w:rsidRPr="006A653E">
        <w:rPr>
          <w:sz w:val="28"/>
          <w:szCs w:val="28"/>
          <w:lang w:eastAsia="zh-CN"/>
        </w:rPr>
        <w:t xml:space="preserve">проект производства работ (за исключением </w:t>
      </w:r>
      <w:r w:rsidR="00514E64" w:rsidRPr="006A653E">
        <w:rPr>
          <w:sz w:val="28"/>
          <w:szCs w:val="28"/>
        </w:rPr>
        <w:t>случаев, предусмотренных в пункта</w:t>
      </w:r>
      <w:r w:rsidR="00514E64" w:rsidRPr="00514E64">
        <w:rPr>
          <w:sz w:val="28"/>
          <w:szCs w:val="28"/>
        </w:rPr>
        <w:t>х 1.2.3.5, 1.2.3.6, 1.2.3.10, 1.2.3.12</w:t>
      </w:r>
      <w:r w:rsidR="00514E64">
        <w:rPr>
          <w:sz w:val="28"/>
          <w:szCs w:val="28"/>
        </w:rPr>
        <w:t xml:space="preserve"> </w:t>
      </w:r>
      <w:r w:rsidR="00514E64" w:rsidRPr="006A653E">
        <w:rPr>
          <w:sz w:val="28"/>
          <w:szCs w:val="28"/>
        </w:rPr>
        <w:t>настоящего административного регламента)</w:t>
      </w:r>
      <w:r w:rsidR="00836AB4">
        <w:rPr>
          <w:sz w:val="28"/>
          <w:szCs w:val="28"/>
        </w:rPr>
        <w:t xml:space="preserve"> В этом же пункте подпункт 1.1)  после слов «(</w:t>
      </w:r>
      <w:r w:rsidR="00836AB4" w:rsidRPr="006A653E">
        <w:rPr>
          <w:sz w:val="28"/>
          <w:szCs w:val="28"/>
          <w:lang w:eastAsia="zh-CN"/>
        </w:rPr>
        <w:t>Схема производства работ согласовывается с соответствующими службами, отвечающими за эксплуатацию инженерных коммуникаций</w:t>
      </w:r>
      <w:r w:rsidR="00836AB4">
        <w:rPr>
          <w:sz w:val="28"/>
          <w:szCs w:val="28"/>
          <w:lang w:eastAsia="zh-CN"/>
        </w:rPr>
        <w:t>)» дополнить текст</w:t>
      </w:r>
      <w:r w:rsidR="00836AB4" w:rsidRPr="00836AB4">
        <w:rPr>
          <w:sz w:val="28"/>
          <w:szCs w:val="28"/>
          <w:lang w:eastAsia="zh-CN"/>
        </w:rPr>
        <w:t xml:space="preserve">: </w:t>
      </w:r>
      <w:r w:rsidR="00836AB4" w:rsidRPr="00836AB4">
        <w:rPr>
          <w:i/>
          <w:iCs/>
          <w:sz w:val="28"/>
          <w:szCs w:val="28"/>
          <w:lang w:eastAsia="zh-CN"/>
        </w:rPr>
        <w:t>«(</w:t>
      </w:r>
      <w:r w:rsidR="00836AB4" w:rsidRPr="00836AB4">
        <w:rPr>
          <w:i/>
          <w:iCs/>
          <w:sz w:val="28"/>
          <w:szCs w:val="28"/>
          <w:lang w:eastAsia="zh-CN"/>
        </w:rPr>
        <w:t xml:space="preserve">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14:paraId="74E70F84" w14:textId="72A4CCC2" w:rsidR="00836AB4" w:rsidRPr="00836AB4" w:rsidRDefault="00836AB4" w:rsidP="00836AB4">
      <w:pPr>
        <w:suppressAutoHyphens/>
        <w:ind w:firstLine="709"/>
        <w:contextualSpacing/>
        <w:jc w:val="both"/>
        <w:rPr>
          <w:i/>
          <w:iCs/>
          <w:sz w:val="28"/>
          <w:szCs w:val="28"/>
          <w:lang w:eastAsia="zh-CN"/>
        </w:rPr>
      </w:pPr>
      <w:r w:rsidRPr="00836AB4">
        <w:rPr>
          <w:i/>
          <w:iCs/>
          <w:sz w:val="28"/>
          <w:szCs w:val="28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  <w:r w:rsidRPr="00836AB4">
        <w:rPr>
          <w:i/>
          <w:iCs/>
          <w:sz w:val="28"/>
          <w:szCs w:val="28"/>
          <w:lang w:eastAsia="zh-CN"/>
        </w:rPr>
        <w:t>)»</w:t>
      </w:r>
      <w:r>
        <w:rPr>
          <w:i/>
          <w:iCs/>
          <w:sz w:val="28"/>
          <w:szCs w:val="28"/>
          <w:lang w:eastAsia="zh-CN"/>
        </w:rPr>
        <w:t xml:space="preserve"> </w:t>
      </w:r>
      <w:r w:rsidRPr="00836AB4">
        <w:rPr>
          <w:sz w:val="28"/>
          <w:szCs w:val="28"/>
          <w:lang w:eastAsia="zh-CN"/>
        </w:rPr>
        <w:t>В этом же пу</w:t>
      </w:r>
      <w:r>
        <w:rPr>
          <w:sz w:val="28"/>
          <w:szCs w:val="28"/>
          <w:lang w:eastAsia="zh-CN"/>
        </w:rPr>
        <w:t>нк</w:t>
      </w:r>
      <w:r w:rsidRPr="00836AB4">
        <w:rPr>
          <w:sz w:val="28"/>
          <w:szCs w:val="28"/>
          <w:lang w:eastAsia="zh-CN"/>
        </w:rPr>
        <w:t>т</w:t>
      </w:r>
      <w:r>
        <w:rPr>
          <w:sz w:val="28"/>
          <w:szCs w:val="28"/>
          <w:lang w:eastAsia="zh-CN"/>
        </w:rPr>
        <w:t xml:space="preserve">е </w:t>
      </w:r>
      <w:r w:rsidRPr="00836AB4">
        <w:rPr>
          <w:sz w:val="28"/>
          <w:szCs w:val="28"/>
          <w:lang w:eastAsia="zh-CN"/>
        </w:rPr>
        <w:t>добавить подпункт</w:t>
      </w:r>
      <w:r>
        <w:rPr>
          <w:sz w:val="28"/>
          <w:szCs w:val="28"/>
          <w:lang w:eastAsia="zh-CN"/>
        </w:rPr>
        <w:t xml:space="preserve"> 1.2.) </w:t>
      </w:r>
      <w:r w:rsidRPr="00836AB4">
        <w:rPr>
          <w:i/>
          <w:iCs/>
          <w:sz w:val="28"/>
          <w:szCs w:val="28"/>
          <w:lang w:eastAsia="zh-CN"/>
        </w:rPr>
        <w:t>«(</w:t>
      </w:r>
      <w:r w:rsidRPr="00836AB4">
        <w:rPr>
          <w:i/>
          <w:iCs/>
          <w:sz w:val="28"/>
          <w:szCs w:val="28"/>
          <w:lang w:eastAsia="zh-CN"/>
        </w:rPr>
        <w:t xml:space="preserve">проект производства работ (для </w:t>
      </w:r>
      <w:r w:rsidRPr="00836AB4">
        <w:rPr>
          <w:i/>
          <w:iCs/>
          <w:sz w:val="28"/>
          <w:szCs w:val="28"/>
        </w:rPr>
        <w:t>производства земляных работ в случаях, предусмотренных в пунктах 1.2.3.5, 1.2.3.10 настоящего административного регламента)</w:t>
      </w:r>
      <w:r w:rsidRPr="00836AB4">
        <w:rPr>
          <w:i/>
          <w:iCs/>
          <w:sz w:val="28"/>
          <w:szCs w:val="28"/>
          <w:lang w:eastAsia="zh-CN"/>
        </w:rPr>
        <w:t xml:space="preserve"> который содержит:</w:t>
      </w:r>
    </w:p>
    <w:p w14:paraId="5F4B249A" w14:textId="77777777" w:rsidR="00836AB4" w:rsidRPr="00836AB4" w:rsidRDefault="00836AB4" w:rsidP="00836AB4">
      <w:pPr>
        <w:suppressAutoHyphens/>
        <w:ind w:firstLine="709"/>
        <w:contextualSpacing/>
        <w:jc w:val="both"/>
        <w:rPr>
          <w:i/>
          <w:iCs/>
          <w:sz w:val="28"/>
          <w:szCs w:val="28"/>
          <w:lang w:eastAsia="zh-CN"/>
        </w:rPr>
      </w:pPr>
      <w:r w:rsidRPr="00836AB4">
        <w:rPr>
          <w:i/>
          <w:iCs/>
          <w:sz w:val="28"/>
          <w:szCs w:val="28"/>
          <w:lang w:eastAsia="zh-CN"/>
        </w:rPr>
        <w:t xml:space="preserve"> - текстовую часть: с наименованием заказчика; исходными данными по техническим условиям; описанием вида вскрываемого покрытия, объемов и продолжительности работ; описанием мероприятий по восстановлению нарушенного благоустройства;</w:t>
      </w:r>
    </w:p>
    <w:p w14:paraId="60C80647" w14:textId="5D28258F" w:rsidR="00836AB4" w:rsidRPr="00836AB4" w:rsidRDefault="00836AB4" w:rsidP="00836AB4">
      <w:pPr>
        <w:suppressAutoHyphens/>
        <w:ind w:firstLine="709"/>
        <w:contextualSpacing/>
        <w:jc w:val="both"/>
        <w:rPr>
          <w:i/>
          <w:iCs/>
          <w:sz w:val="28"/>
          <w:szCs w:val="28"/>
        </w:rPr>
      </w:pPr>
      <w:r w:rsidRPr="00836AB4">
        <w:rPr>
          <w:i/>
          <w:iCs/>
          <w:sz w:val="28"/>
          <w:szCs w:val="28"/>
        </w:rPr>
        <w:t xml:space="preserve">- графическую схему места производства земляных работ с </w:t>
      </w:r>
      <w:r w:rsidRPr="00836AB4">
        <w:rPr>
          <w:i/>
          <w:iCs/>
          <w:color w:val="333333"/>
          <w:sz w:val="28"/>
          <w:szCs w:val="28"/>
          <w:shd w:val="clear" w:color="auto" w:fill="FFFFFF"/>
        </w:rPr>
        <w:t>указанием границ проводимых </w:t>
      </w:r>
      <w:r w:rsidRPr="00836AB4">
        <w:rPr>
          <w:bCs/>
          <w:i/>
          <w:iCs/>
          <w:color w:val="333333"/>
          <w:sz w:val="28"/>
          <w:szCs w:val="28"/>
          <w:shd w:val="clear" w:color="auto" w:fill="FFFFFF"/>
        </w:rPr>
        <w:t>работ</w:t>
      </w:r>
      <w:r w:rsidRPr="00836AB4">
        <w:rPr>
          <w:i/>
          <w:iCs/>
          <w:sz w:val="28"/>
          <w:szCs w:val="28"/>
        </w:rPr>
        <w:t xml:space="preserve"> с привязкой к существующим элементам благоустройства, зданиям, строениям и сооружениям, обозначением элементов, обеспечивающих безопасность производства работ (ограждение, освещение, установка дорожных знаков и т.д.). </w:t>
      </w:r>
      <w:r w:rsidRPr="00836AB4">
        <w:rPr>
          <w:i/>
          <w:iCs/>
          <w:sz w:val="28"/>
          <w:szCs w:val="28"/>
        </w:rPr>
        <w:t>Указанная схема</w:t>
      </w:r>
      <w:r w:rsidRPr="00836AB4">
        <w:rPr>
          <w:i/>
          <w:iCs/>
          <w:sz w:val="28"/>
          <w:szCs w:val="28"/>
        </w:rPr>
        <w:t xml:space="preserve"> выполняется с </w:t>
      </w:r>
      <w:r w:rsidRPr="00836AB4">
        <w:rPr>
          <w:i/>
          <w:iCs/>
          <w:sz w:val="28"/>
          <w:szCs w:val="28"/>
        </w:rPr>
        <w:lastRenderedPageBreak/>
        <w:t xml:space="preserve">применением топографической съемки или иных картографических </w:t>
      </w:r>
      <w:r w:rsidRPr="00836AB4">
        <w:rPr>
          <w:i/>
          <w:iCs/>
          <w:sz w:val="28"/>
          <w:szCs w:val="28"/>
        </w:rPr>
        <w:t>материалов в</w:t>
      </w:r>
      <w:r w:rsidRPr="00836AB4">
        <w:rPr>
          <w:i/>
          <w:iCs/>
          <w:sz w:val="28"/>
          <w:szCs w:val="28"/>
        </w:rPr>
        <w:t xml:space="preserve"> масштабе, позволяющем однозначно определить границы производимых работ и в </w:t>
      </w:r>
      <w:r w:rsidRPr="00836AB4">
        <w:rPr>
          <w:i/>
          <w:iCs/>
          <w:sz w:val="28"/>
          <w:szCs w:val="28"/>
        </w:rPr>
        <w:t>качестве, позволяющем</w:t>
      </w:r>
      <w:r w:rsidRPr="00836AB4">
        <w:rPr>
          <w:i/>
          <w:iCs/>
          <w:sz w:val="28"/>
          <w:szCs w:val="28"/>
        </w:rPr>
        <w:t xml:space="preserve"> в полном объеме прочитать (распознать) графическую информацию. </w:t>
      </w:r>
    </w:p>
    <w:p w14:paraId="74A5C5EE" w14:textId="77777777" w:rsidR="00836AB4" w:rsidRPr="00836AB4" w:rsidRDefault="00836AB4" w:rsidP="00836AB4">
      <w:pPr>
        <w:suppressAutoHyphens/>
        <w:ind w:firstLine="709"/>
        <w:contextualSpacing/>
        <w:jc w:val="both"/>
        <w:rPr>
          <w:i/>
          <w:iCs/>
          <w:sz w:val="28"/>
          <w:szCs w:val="28"/>
          <w:lang w:eastAsia="zh-CN"/>
        </w:rPr>
      </w:pPr>
      <w:r w:rsidRPr="00836AB4">
        <w:rPr>
          <w:i/>
          <w:iCs/>
          <w:sz w:val="28"/>
          <w:szCs w:val="28"/>
          <w:lang w:eastAsia="zh-CN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работ. </w:t>
      </w:r>
    </w:p>
    <w:p w14:paraId="16A72A22" w14:textId="77777777" w:rsidR="00836AB4" w:rsidRPr="00836AB4" w:rsidRDefault="00836AB4" w:rsidP="00836AB4">
      <w:pPr>
        <w:suppressAutoHyphens/>
        <w:ind w:firstLine="709"/>
        <w:contextualSpacing/>
        <w:jc w:val="both"/>
        <w:rPr>
          <w:i/>
          <w:iCs/>
          <w:sz w:val="28"/>
          <w:szCs w:val="28"/>
          <w:lang w:eastAsia="zh-CN"/>
        </w:rPr>
      </w:pPr>
      <w:r w:rsidRPr="00836AB4">
        <w:rPr>
          <w:i/>
          <w:iCs/>
          <w:sz w:val="28"/>
          <w:szCs w:val="28"/>
          <w:lang w:eastAsia="zh-CN"/>
        </w:rPr>
        <w:t>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0AAAF957" w14:textId="6A5CA876" w:rsidR="00042B6B" w:rsidRPr="002F7749" w:rsidRDefault="00836AB4" w:rsidP="002F7749">
      <w:pPr>
        <w:suppressAutoHyphens/>
        <w:ind w:firstLine="709"/>
        <w:contextualSpacing/>
        <w:jc w:val="both"/>
        <w:rPr>
          <w:i/>
          <w:iCs/>
          <w:sz w:val="28"/>
          <w:szCs w:val="28"/>
          <w:lang w:eastAsia="zh-CN"/>
        </w:rPr>
      </w:pPr>
      <w:r w:rsidRPr="00836AB4">
        <w:rPr>
          <w:i/>
          <w:iCs/>
          <w:sz w:val="28"/>
          <w:szCs w:val="28"/>
          <w:lang w:eastAsia="zh-CN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</w:t>
      </w:r>
      <w:r w:rsidRPr="00836AB4">
        <w:rPr>
          <w:i/>
          <w:iCs/>
          <w:sz w:val="28"/>
          <w:szCs w:val="28"/>
          <w:lang w:eastAsia="zh-CN"/>
        </w:rPr>
        <w:t xml:space="preserve">.)» </w:t>
      </w:r>
    </w:p>
    <w:p w14:paraId="465E7A8E" w14:textId="77777777" w:rsidR="002F7749" w:rsidRDefault="002F7749" w:rsidP="00836AB4">
      <w:pPr>
        <w:widowControl w:val="0"/>
        <w:suppressAutoHyphens/>
        <w:autoSpaceDE w:val="0"/>
        <w:ind w:firstLine="709"/>
        <w:contextualSpacing/>
        <w:jc w:val="both"/>
        <w:rPr>
          <w:b/>
          <w:sz w:val="27"/>
          <w:szCs w:val="27"/>
        </w:rPr>
      </w:pPr>
    </w:p>
    <w:p w14:paraId="3ED154AC" w14:textId="7FB7B9C3" w:rsidR="00836AB4" w:rsidRPr="006A653E" w:rsidRDefault="00C75AFA" w:rsidP="00836AB4">
      <w:pPr>
        <w:widowControl w:val="0"/>
        <w:suppressAutoHyphens/>
        <w:autoSpaceDE w:val="0"/>
        <w:ind w:firstLine="709"/>
        <w:contextualSpacing/>
        <w:jc w:val="both"/>
        <w:rPr>
          <w:b/>
          <w:bCs/>
          <w:sz w:val="28"/>
          <w:szCs w:val="28"/>
          <w:lang w:eastAsia="zh-CN"/>
        </w:rPr>
      </w:pPr>
      <w:r>
        <w:rPr>
          <w:b/>
          <w:sz w:val="27"/>
          <w:szCs w:val="27"/>
        </w:rPr>
        <w:t xml:space="preserve">Приложении № </w:t>
      </w:r>
      <w:r w:rsidR="00836AB4">
        <w:rPr>
          <w:b/>
          <w:sz w:val="27"/>
          <w:szCs w:val="27"/>
        </w:rPr>
        <w:t>1,</w:t>
      </w:r>
      <w:r w:rsidR="00423CA5">
        <w:rPr>
          <w:b/>
          <w:sz w:val="27"/>
          <w:szCs w:val="27"/>
        </w:rPr>
        <w:t xml:space="preserve"> </w:t>
      </w:r>
      <w:r w:rsidR="00836AB4">
        <w:rPr>
          <w:b/>
          <w:sz w:val="27"/>
          <w:szCs w:val="27"/>
        </w:rPr>
        <w:t>№</w:t>
      </w:r>
      <w:r w:rsidR="00423CA5">
        <w:rPr>
          <w:b/>
          <w:sz w:val="27"/>
          <w:szCs w:val="27"/>
        </w:rPr>
        <w:t>2, №3,</w:t>
      </w:r>
      <w:r w:rsidR="00836AB4">
        <w:rPr>
          <w:b/>
          <w:sz w:val="27"/>
          <w:szCs w:val="27"/>
        </w:rPr>
        <w:t xml:space="preserve"> </w:t>
      </w:r>
      <w:r w:rsidRPr="006B0B82">
        <w:rPr>
          <w:b/>
          <w:sz w:val="27"/>
          <w:szCs w:val="27"/>
        </w:rPr>
        <w:t xml:space="preserve">к Административному регламенту по предоставлению муниципальной </w:t>
      </w:r>
      <w:r w:rsidR="00836AB4" w:rsidRPr="006B0B82">
        <w:rPr>
          <w:b/>
          <w:sz w:val="27"/>
          <w:szCs w:val="27"/>
        </w:rPr>
        <w:t>услуги «</w:t>
      </w:r>
      <w:r w:rsidR="00836AB4" w:rsidRPr="00042B6B">
        <w:rPr>
          <w:b/>
          <w:bCs/>
          <w:color w:val="000000"/>
          <w:sz w:val="28"/>
          <w:szCs w:val="28"/>
          <w:lang w:eastAsia="zh-CN"/>
        </w:rPr>
        <w:t xml:space="preserve">Предоставление разрешения (ордера) на </w:t>
      </w:r>
      <w:r w:rsidR="00836AB4" w:rsidRPr="00042B6B">
        <w:rPr>
          <w:b/>
          <w:sz w:val="28"/>
          <w:szCs w:val="28"/>
        </w:rPr>
        <w:t xml:space="preserve">производство </w:t>
      </w:r>
      <w:r w:rsidR="00836AB4" w:rsidRPr="00042B6B">
        <w:rPr>
          <w:b/>
          <w:bCs/>
          <w:color w:val="000000"/>
          <w:sz w:val="28"/>
          <w:szCs w:val="28"/>
          <w:lang w:eastAsia="zh-CN"/>
        </w:rPr>
        <w:t>земляных работ»</w:t>
      </w:r>
    </w:p>
    <w:p w14:paraId="1B581CCA" w14:textId="07CA77C5" w:rsidR="00C75AFA" w:rsidRDefault="00423CA5" w:rsidP="00C75AFA">
      <w:pPr>
        <w:pStyle w:val="ConsPlusNonformat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 xml:space="preserve">         </w:t>
      </w:r>
      <w:r w:rsidR="00C75AFA" w:rsidRP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 xml:space="preserve"> </w:t>
      </w:r>
      <w:r w:rsid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 xml:space="preserve">В </w:t>
      </w:r>
      <w:r w:rsidR="00836AB4" w:rsidRP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>Ф</w:t>
      </w:r>
      <w:r w:rsidR="00C75AFA" w:rsidRP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>орм</w:t>
      </w:r>
      <w:r w:rsid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>е</w:t>
      </w:r>
      <w:r w:rsidR="00C75AFA" w:rsidRP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 xml:space="preserve"> заявления №</w:t>
      </w:r>
      <w:proofErr w:type="gramStart"/>
      <w:r w:rsidR="00836AB4" w:rsidRP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>1</w:t>
      </w:r>
      <w:r w:rsidR="00C75AFA" w:rsidRP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>;</w:t>
      </w:r>
      <w:r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>№</w:t>
      </w:r>
      <w:proofErr w:type="gramEnd"/>
      <w:r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>2;№3;</w:t>
      </w:r>
      <w:r w:rsidR="00C75AFA" w:rsidRPr="00836AB4">
        <w:rPr>
          <w:rFonts w:ascii="Times New Roman" w:hAnsi="Times New Roman" w:cs="Times New Roman"/>
          <w:bCs/>
          <w:color w:val="000000"/>
          <w:spacing w:val="3"/>
          <w:sz w:val="27"/>
          <w:szCs w:val="27"/>
        </w:rPr>
        <w:t xml:space="preserve"> </w:t>
      </w:r>
      <w:r w:rsidR="00836AB4">
        <w:rPr>
          <w:rFonts w:ascii="Times New Roman" w:hAnsi="Times New Roman" w:cs="Times New Roman"/>
          <w:bCs/>
          <w:sz w:val="27"/>
          <w:szCs w:val="27"/>
        </w:rPr>
        <w:t>исключить согласие о персональных данных.</w:t>
      </w:r>
    </w:p>
    <w:p w14:paraId="3EE8CF56" w14:textId="0466F88D" w:rsidR="00836AB4" w:rsidRDefault="00836AB4" w:rsidP="00C75AFA">
      <w:pPr>
        <w:pStyle w:val="ConsPlusNonformat"/>
        <w:rPr>
          <w:rFonts w:ascii="Times New Roman" w:hAnsi="Times New Roman" w:cs="Times New Roman"/>
          <w:bCs/>
          <w:sz w:val="27"/>
          <w:szCs w:val="27"/>
        </w:rPr>
      </w:pPr>
    </w:p>
    <w:p w14:paraId="7D59F8AF" w14:textId="77777777" w:rsidR="00836AB4" w:rsidRPr="00836AB4" w:rsidRDefault="00836AB4" w:rsidP="00C75AFA">
      <w:pPr>
        <w:pStyle w:val="ConsPlusNonformat"/>
        <w:rPr>
          <w:rFonts w:ascii="Times New Roman" w:hAnsi="Times New Roman" w:cs="Times New Roman"/>
          <w:bCs/>
          <w:sz w:val="27"/>
          <w:szCs w:val="27"/>
        </w:rPr>
      </w:pPr>
    </w:p>
    <w:p w14:paraId="1E55222A" w14:textId="77777777" w:rsidR="0072053E" w:rsidRPr="00993E55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7"/>
          <w:szCs w:val="27"/>
        </w:rPr>
      </w:pPr>
    </w:p>
    <w:p w14:paraId="430C6240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4D22058B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2D3B8C99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608DA106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34673C0C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77775C2B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3917C639" w14:textId="77777777" w:rsidR="0072053E" w:rsidRDefault="0072053E">
      <w:pPr>
        <w:ind w:left="709" w:firstLine="709"/>
        <w:jc w:val="both"/>
      </w:pPr>
    </w:p>
    <w:p w14:paraId="601C420F" w14:textId="77777777" w:rsidR="0072053E" w:rsidRDefault="0072053E">
      <w:pPr>
        <w:ind w:left="709" w:firstLine="709"/>
        <w:jc w:val="both"/>
      </w:pPr>
    </w:p>
    <w:p w14:paraId="371F32FC" w14:textId="77777777" w:rsidR="0072053E" w:rsidRDefault="0072053E">
      <w:pPr>
        <w:ind w:left="709" w:firstLine="709"/>
        <w:jc w:val="both"/>
      </w:pPr>
    </w:p>
    <w:p w14:paraId="42F3B8DA" w14:textId="77777777" w:rsidR="0072053E" w:rsidRDefault="0072053E">
      <w:pPr>
        <w:ind w:left="709" w:firstLine="709"/>
        <w:jc w:val="both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9CB3E" w14:textId="77777777" w:rsidR="00BA0D42" w:rsidRDefault="00BA0D42" w:rsidP="00297FCB">
      <w:r>
        <w:separator/>
      </w:r>
    </w:p>
  </w:endnote>
  <w:endnote w:type="continuationSeparator" w:id="0">
    <w:p w14:paraId="061FBB3C" w14:textId="77777777" w:rsidR="00BA0D42" w:rsidRDefault="00BA0D42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0F1D2" w14:textId="77777777" w:rsidR="00BA0D42" w:rsidRDefault="00BA0D42" w:rsidP="00297FCB">
      <w:r>
        <w:separator/>
      </w:r>
    </w:p>
  </w:footnote>
  <w:footnote w:type="continuationSeparator" w:id="0">
    <w:p w14:paraId="3E8FB5F1" w14:textId="77777777" w:rsidR="00BA0D42" w:rsidRDefault="00BA0D42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D1E49" w14:textId="77777777" w:rsidR="0072053E" w:rsidRDefault="004E0532">
    <w:pPr>
      <w:pStyle w:val="a8"/>
      <w:ind w:right="360"/>
    </w:pPr>
    <w:r>
      <w:rPr>
        <w:noProof/>
      </w:rPr>
      <w:pict w14:anchorId="43818FB0">
        <v:rect id="Врезка1" o:spid="_x0000_s2049" style="position:absolute;margin-left:106.35pt;margin-top:.05pt;width:1.25pt;height:13.65pt;z-index:251657728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5C722189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FCB"/>
    <w:rsid w:val="00027EDA"/>
    <w:rsid w:val="00042B6B"/>
    <w:rsid w:val="00196743"/>
    <w:rsid w:val="00286ED6"/>
    <w:rsid w:val="00297FCB"/>
    <w:rsid w:val="002E576B"/>
    <w:rsid w:val="002E67F5"/>
    <w:rsid w:val="002F7749"/>
    <w:rsid w:val="00313B2D"/>
    <w:rsid w:val="00343CA5"/>
    <w:rsid w:val="004027A3"/>
    <w:rsid w:val="00423CA5"/>
    <w:rsid w:val="004E0532"/>
    <w:rsid w:val="00514E64"/>
    <w:rsid w:val="00597273"/>
    <w:rsid w:val="006F656C"/>
    <w:rsid w:val="0072053E"/>
    <w:rsid w:val="00836AB4"/>
    <w:rsid w:val="00857758"/>
    <w:rsid w:val="008730C3"/>
    <w:rsid w:val="008E2C94"/>
    <w:rsid w:val="00931012"/>
    <w:rsid w:val="00962587"/>
    <w:rsid w:val="00993E55"/>
    <w:rsid w:val="00AB657A"/>
    <w:rsid w:val="00AD61FA"/>
    <w:rsid w:val="00B6476E"/>
    <w:rsid w:val="00BA0D42"/>
    <w:rsid w:val="00C057F4"/>
    <w:rsid w:val="00C12493"/>
    <w:rsid w:val="00C26454"/>
    <w:rsid w:val="00C75AFA"/>
    <w:rsid w:val="00DE5034"/>
    <w:rsid w:val="00E5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4BB0BCD0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3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34</cp:revision>
  <cp:lastPrinted>2024-11-25T07:22:00Z</cp:lastPrinted>
  <dcterms:created xsi:type="dcterms:W3CDTF">2022-02-25T10:29:00Z</dcterms:created>
  <dcterms:modified xsi:type="dcterms:W3CDTF">2024-11-25T07:23:00Z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