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1500" w14:textId="77777777" w:rsidR="0072053E" w:rsidRPr="00D54153" w:rsidRDefault="00C5307D">
      <w:pPr>
        <w:jc w:val="center"/>
      </w:pPr>
      <w:r>
        <w:rPr>
          <w:noProof/>
        </w:rPr>
        <w:pict w14:anchorId="3970CA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14:paraId="57128BFF" w14:textId="77777777" w:rsidR="008730C3" w:rsidRPr="00D54153" w:rsidRDefault="008730C3">
      <w:pPr>
        <w:pStyle w:val="4"/>
        <w:spacing w:before="0" w:after="0" w:line="240" w:lineRule="atLeast"/>
        <w:jc w:val="center"/>
        <w:rPr>
          <w:bCs w:val="0"/>
          <w:sz w:val="24"/>
          <w:szCs w:val="24"/>
        </w:rPr>
      </w:pPr>
    </w:p>
    <w:p w14:paraId="7D919E29" w14:textId="77777777" w:rsidR="0072053E" w:rsidRPr="00D54153" w:rsidRDefault="0072053E">
      <w:pPr>
        <w:pStyle w:val="4"/>
        <w:spacing w:before="0" w:after="0" w:line="240" w:lineRule="atLeast"/>
        <w:jc w:val="center"/>
        <w:rPr>
          <w:sz w:val="24"/>
          <w:szCs w:val="24"/>
        </w:rPr>
      </w:pPr>
      <w:r w:rsidRPr="00D54153">
        <w:rPr>
          <w:bCs w:val="0"/>
          <w:sz w:val="24"/>
          <w:szCs w:val="24"/>
        </w:rPr>
        <w:t>ПОСТАНОВЛЕНИЕ</w:t>
      </w:r>
    </w:p>
    <w:p w14:paraId="566D73A5" w14:textId="77777777" w:rsidR="008730C3" w:rsidRPr="00D54153" w:rsidRDefault="008730C3">
      <w:pPr>
        <w:spacing w:line="240" w:lineRule="atLeast"/>
        <w:jc w:val="center"/>
        <w:rPr>
          <w:b/>
        </w:rPr>
      </w:pPr>
    </w:p>
    <w:p w14:paraId="3FFA5862" w14:textId="77777777" w:rsidR="0072053E" w:rsidRPr="00D54153" w:rsidRDefault="0072053E">
      <w:pPr>
        <w:spacing w:line="240" w:lineRule="atLeast"/>
        <w:jc w:val="center"/>
        <w:rPr>
          <w:b/>
          <w:bCs/>
          <w:sz w:val="28"/>
        </w:rPr>
      </w:pPr>
      <w:r w:rsidRPr="00D54153">
        <w:rPr>
          <w:b/>
          <w:sz w:val="28"/>
        </w:rPr>
        <w:t>Местной администрации муниципального образования</w:t>
      </w:r>
    </w:p>
    <w:p w14:paraId="021D8078" w14:textId="77777777" w:rsidR="0072053E" w:rsidRPr="00D54153" w:rsidRDefault="0072053E">
      <w:pPr>
        <w:pStyle w:val="4"/>
        <w:spacing w:before="0" w:after="0" w:line="240" w:lineRule="atLeast"/>
        <w:jc w:val="center"/>
        <w:rPr>
          <w:bCs w:val="0"/>
          <w:szCs w:val="24"/>
        </w:rPr>
      </w:pPr>
      <w:r w:rsidRPr="00D54153">
        <w:rPr>
          <w:bCs w:val="0"/>
          <w:szCs w:val="24"/>
        </w:rPr>
        <w:t xml:space="preserve">Оржицкое сельское поселение муниципального образования </w:t>
      </w:r>
    </w:p>
    <w:p w14:paraId="40D63F67" w14:textId="77777777" w:rsidR="0072053E" w:rsidRPr="00D54153" w:rsidRDefault="0072053E">
      <w:pPr>
        <w:pStyle w:val="4"/>
        <w:spacing w:before="0" w:after="0" w:line="240" w:lineRule="atLeast"/>
        <w:jc w:val="center"/>
        <w:rPr>
          <w:szCs w:val="24"/>
        </w:rPr>
      </w:pPr>
      <w:r w:rsidRPr="00D54153">
        <w:rPr>
          <w:bCs w:val="0"/>
          <w:szCs w:val="24"/>
        </w:rPr>
        <w:t>Ломоносовского муниципального района Ленинградской области</w:t>
      </w:r>
    </w:p>
    <w:p w14:paraId="764B3B04" w14:textId="77777777" w:rsidR="0072053E" w:rsidRPr="00D54153" w:rsidRDefault="0072053E">
      <w:pPr>
        <w:pStyle w:val="14"/>
        <w:rPr>
          <w:sz w:val="28"/>
          <w:szCs w:val="24"/>
        </w:rPr>
      </w:pPr>
    </w:p>
    <w:p w14:paraId="3F240F2D" w14:textId="4D4D53DD" w:rsidR="0072053E" w:rsidRPr="00C5307D" w:rsidRDefault="00931863">
      <w:pPr>
        <w:pStyle w:val="14"/>
        <w:jc w:val="left"/>
        <w:rPr>
          <w:color w:val="000000"/>
          <w:sz w:val="28"/>
          <w:szCs w:val="24"/>
        </w:rPr>
      </w:pPr>
      <w:r w:rsidRPr="00C5307D">
        <w:rPr>
          <w:color w:val="000000"/>
          <w:szCs w:val="22"/>
        </w:rPr>
        <w:t>0</w:t>
      </w:r>
      <w:r w:rsidR="00F52C70" w:rsidRPr="00C5307D">
        <w:rPr>
          <w:color w:val="000000"/>
          <w:szCs w:val="22"/>
        </w:rPr>
        <w:t>9</w:t>
      </w:r>
      <w:r w:rsidRPr="00C5307D">
        <w:rPr>
          <w:color w:val="000000"/>
          <w:szCs w:val="22"/>
        </w:rPr>
        <w:t>.</w:t>
      </w:r>
      <w:r w:rsidR="00F52C70" w:rsidRPr="00C5307D">
        <w:rPr>
          <w:color w:val="000000"/>
          <w:szCs w:val="22"/>
        </w:rPr>
        <w:t>0</w:t>
      </w:r>
      <w:r w:rsidRPr="00C5307D">
        <w:rPr>
          <w:color w:val="000000"/>
          <w:szCs w:val="22"/>
        </w:rPr>
        <w:t>1</w:t>
      </w:r>
      <w:r w:rsidR="00993E55" w:rsidRPr="00C5307D">
        <w:rPr>
          <w:color w:val="000000"/>
          <w:szCs w:val="22"/>
        </w:rPr>
        <w:t>.202</w:t>
      </w:r>
      <w:r w:rsidR="00F52C70" w:rsidRPr="00C5307D">
        <w:rPr>
          <w:color w:val="000000"/>
          <w:szCs w:val="22"/>
        </w:rPr>
        <w:t>5</w:t>
      </w:r>
      <w:r w:rsidR="00993E55" w:rsidRPr="00C5307D">
        <w:rPr>
          <w:color w:val="000000"/>
          <w:szCs w:val="22"/>
        </w:rPr>
        <w:t>г.</w:t>
      </w:r>
      <w:r w:rsidR="0072053E" w:rsidRPr="00C5307D">
        <w:rPr>
          <w:color w:val="000000"/>
          <w:szCs w:val="22"/>
        </w:rPr>
        <w:t xml:space="preserve">                                                                              </w:t>
      </w:r>
      <w:r w:rsidR="00F52C70" w:rsidRPr="00C5307D">
        <w:rPr>
          <w:color w:val="000000"/>
          <w:szCs w:val="22"/>
        </w:rPr>
        <w:t xml:space="preserve">                      </w:t>
      </w:r>
      <w:r w:rsidR="0072053E" w:rsidRPr="00C5307D">
        <w:rPr>
          <w:color w:val="000000"/>
          <w:szCs w:val="22"/>
        </w:rPr>
        <w:t xml:space="preserve">                         </w:t>
      </w:r>
      <w:r w:rsidR="008730C3" w:rsidRPr="00C5307D">
        <w:rPr>
          <w:color w:val="000000"/>
          <w:szCs w:val="22"/>
        </w:rPr>
        <w:t xml:space="preserve"> </w:t>
      </w:r>
      <w:r w:rsidRPr="00C5307D">
        <w:rPr>
          <w:color w:val="000000"/>
          <w:szCs w:val="22"/>
        </w:rPr>
        <w:t xml:space="preserve">   № </w:t>
      </w:r>
      <w:r w:rsidR="00F52C70" w:rsidRPr="00C5307D">
        <w:rPr>
          <w:color w:val="000000"/>
          <w:szCs w:val="22"/>
        </w:rPr>
        <w:t>3</w:t>
      </w:r>
    </w:p>
    <w:p w14:paraId="6566FB9A" w14:textId="77777777" w:rsidR="0072053E" w:rsidRPr="00D54153" w:rsidRDefault="0072053E" w:rsidP="008730C3">
      <w:pPr>
        <w:jc w:val="both"/>
        <w:rPr>
          <w:b/>
          <w:sz w:val="28"/>
          <w:highlight w:val="yellow"/>
        </w:rPr>
      </w:pPr>
    </w:p>
    <w:p w14:paraId="1F053DFC" w14:textId="1B884944" w:rsidR="001546DE" w:rsidRPr="00D91F1D" w:rsidRDefault="00A1342A" w:rsidP="00D91F1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bCs/>
        </w:rPr>
      </w:pPr>
      <w:r w:rsidRPr="00D91F1D">
        <w:rPr>
          <w:b/>
        </w:rPr>
        <w:t xml:space="preserve">    </w:t>
      </w:r>
      <w:r w:rsidR="008730C3" w:rsidRPr="00D91F1D">
        <w:rPr>
          <w:b/>
        </w:rPr>
        <w:t xml:space="preserve"> О внесении изменений в </w:t>
      </w:r>
      <w:r w:rsidR="0072053E" w:rsidRPr="00D91F1D">
        <w:rPr>
          <w:b/>
        </w:rPr>
        <w:t xml:space="preserve">административный </w:t>
      </w:r>
      <w:r w:rsidR="008730C3" w:rsidRPr="00D91F1D">
        <w:rPr>
          <w:b/>
        </w:rPr>
        <w:t>регламент от</w:t>
      </w:r>
      <w:r w:rsidRPr="00D91F1D">
        <w:rPr>
          <w:b/>
        </w:rPr>
        <w:t xml:space="preserve"> </w:t>
      </w:r>
      <w:r w:rsidR="006F656C" w:rsidRPr="00D91F1D">
        <w:rPr>
          <w:b/>
        </w:rPr>
        <w:t>20.06</w:t>
      </w:r>
      <w:r w:rsidR="00343CA5" w:rsidRPr="00D91F1D">
        <w:rPr>
          <w:b/>
        </w:rPr>
        <w:t>.2022</w:t>
      </w:r>
      <w:r w:rsidR="00C75AFA" w:rsidRPr="00D91F1D">
        <w:rPr>
          <w:b/>
        </w:rPr>
        <w:t xml:space="preserve"> </w:t>
      </w:r>
      <w:r w:rsidRPr="00D91F1D">
        <w:rPr>
          <w:b/>
        </w:rPr>
        <w:t>№ 50</w:t>
      </w:r>
      <w:r w:rsidR="0072053E" w:rsidRPr="00D91F1D">
        <w:rPr>
          <w:b/>
        </w:rPr>
        <w:t xml:space="preserve"> </w:t>
      </w:r>
      <w:r w:rsidRPr="00D91F1D">
        <w:rPr>
          <w:b/>
          <w:bCs/>
        </w:rPr>
        <w:t xml:space="preserve">«Принятие документов, а также выдача решений о переводе или об отказе в переводе жилого помещения </w:t>
      </w:r>
      <w:r w:rsidR="00D91F1D" w:rsidRPr="00D91F1D">
        <w:rPr>
          <w:b/>
          <w:bCs/>
        </w:rPr>
        <w:t>в нежилые или нежилые помещения</w:t>
      </w:r>
      <w:r w:rsidRPr="00D91F1D">
        <w:rPr>
          <w:b/>
          <w:bCs/>
        </w:rPr>
        <w:t xml:space="preserve"> в жилое помещение»</w:t>
      </w:r>
    </w:p>
    <w:p w14:paraId="673AD2B7" w14:textId="77777777" w:rsidR="00D91F1D" w:rsidRDefault="0072053E" w:rsidP="00D91F1D">
      <w:pPr>
        <w:pStyle w:val="afa"/>
        <w:spacing w:after="240"/>
        <w:ind w:left="0"/>
        <w:jc w:val="both"/>
      </w:pPr>
      <w:r w:rsidRPr="00D91F1D"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</w:t>
      </w:r>
    </w:p>
    <w:p w14:paraId="3698BC4E" w14:textId="435D23FF" w:rsidR="0072053E" w:rsidRPr="00D91F1D" w:rsidRDefault="00043022" w:rsidP="00D91F1D">
      <w:pPr>
        <w:pStyle w:val="afa"/>
        <w:ind w:left="0"/>
        <w:jc w:val="center"/>
      </w:pPr>
      <w:r w:rsidRPr="00D91F1D">
        <w:rPr>
          <w:b/>
        </w:rPr>
        <w:t>П О С Т А Н О В Л Я Е Т:</w:t>
      </w:r>
    </w:p>
    <w:p w14:paraId="1C7CC95D" w14:textId="162A22D0" w:rsidR="006F656C" w:rsidRPr="00D91F1D" w:rsidRDefault="006F656C" w:rsidP="00043022">
      <w:pPr>
        <w:numPr>
          <w:ilvl w:val="0"/>
          <w:numId w:val="40"/>
        </w:numPr>
        <w:contextualSpacing/>
        <w:jc w:val="both"/>
      </w:pPr>
      <w:r w:rsidRPr="00D91F1D">
        <w:rPr>
          <w:rFonts w:eastAsia="SimSun;宋体"/>
        </w:rPr>
        <w:t>Внест</w:t>
      </w:r>
      <w:r w:rsidR="00A1342A" w:rsidRPr="00D91F1D">
        <w:rPr>
          <w:rFonts w:eastAsia="SimSun;宋体"/>
        </w:rPr>
        <w:t>и изменения в Постановление № 50</w:t>
      </w:r>
      <w:r w:rsidR="00C75AFA" w:rsidRPr="00D91F1D">
        <w:rPr>
          <w:rFonts w:eastAsia="SimSun;宋体"/>
        </w:rPr>
        <w:t xml:space="preserve"> от 20.06</w:t>
      </w:r>
      <w:r w:rsidR="00A1342A" w:rsidRPr="00D91F1D">
        <w:rPr>
          <w:rFonts w:eastAsia="SimSun;宋体"/>
        </w:rPr>
        <w:t>.2022</w:t>
      </w:r>
      <w:r w:rsidRPr="00D91F1D">
        <w:rPr>
          <w:rFonts w:eastAsia="SimSun;宋体"/>
        </w:rPr>
        <w:t xml:space="preserve"> года </w:t>
      </w:r>
      <w:r w:rsidR="00A1342A" w:rsidRPr="00D91F1D">
        <w:rPr>
          <w:bCs/>
        </w:rPr>
        <w:t xml:space="preserve">«Принятие документов, а также выдача решений о переводе или об отказе в переводе жилого помещения </w:t>
      </w:r>
      <w:r w:rsidR="00043022" w:rsidRPr="00D91F1D">
        <w:rPr>
          <w:bCs/>
        </w:rPr>
        <w:t>в нежилые или нежилые помещения</w:t>
      </w:r>
      <w:r w:rsidR="00A1342A" w:rsidRPr="00D91F1D">
        <w:rPr>
          <w:bCs/>
        </w:rPr>
        <w:t xml:space="preserve"> в жилое помещение» </w:t>
      </w:r>
      <w:r w:rsidRPr="00D91F1D">
        <w:rPr>
          <w:rFonts w:eastAsia="SimSun;宋体"/>
        </w:rPr>
        <w:t>согласно Приложению №1</w:t>
      </w:r>
      <w:r w:rsidR="007A018E" w:rsidRPr="00D91F1D">
        <w:rPr>
          <w:rFonts w:eastAsia="SimSun;宋体"/>
        </w:rPr>
        <w:t>.</w:t>
      </w:r>
    </w:p>
    <w:p w14:paraId="7A45C422" w14:textId="7CDD523C" w:rsidR="006F656C" w:rsidRPr="00D91F1D" w:rsidRDefault="006F656C" w:rsidP="00043022">
      <w:pPr>
        <w:pStyle w:val="aff2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F1D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618233E7" w14:textId="5446CB93" w:rsidR="006F656C" w:rsidRPr="00D91F1D" w:rsidRDefault="006F656C" w:rsidP="00043022">
      <w:pPr>
        <w:pStyle w:val="aff2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F1D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14:paraId="5B0DFFF4" w14:textId="0A3749B5" w:rsidR="006F656C" w:rsidRPr="00D91F1D" w:rsidRDefault="006F656C" w:rsidP="00043022">
      <w:pPr>
        <w:pStyle w:val="aff2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F1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43212814" w14:textId="77777777" w:rsidR="0072053E" w:rsidRPr="00D91F1D" w:rsidRDefault="0072053E">
      <w:pPr>
        <w:ind w:firstLine="567"/>
        <w:jc w:val="both"/>
      </w:pPr>
    </w:p>
    <w:p w14:paraId="6A0B6B71" w14:textId="77777777" w:rsidR="0072053E" w:rsidRPr="00D91F1D" w:rsidRDefault="0072053E"/>
    <w:p w14:paraId="5325C8A2" w14:textId="77777777" w:rsidR="0072053E" w:rsidRPr="00D91F1D" w:rsidRDefault="0072053E"/>
    <w:p w14:paraId="6B8ECEFB" w14:textId="5138343E" w:rsidR="00D54153" w:rsidRPr="00D91F1D" w:rsidRDefault="0072053E" w:rsidP="00D54153">
      <w:r w:rsidRPr="00D91F1D">
        <w:t xml:space="preserve">Глава </w:t>
      </w:r>
      <w:r w:rsidR="007A018E" w:rsidRPr="00D91F1D">
        <w:t xml:space="preserve">МО </w:t>
      </w:r>
      <w:r w:rsidRPr="00D91F1D">
        <w:t xml:space="preserve">Оржицкого сельского поселения                            </w:t>
      </w:r>
      <w:r w:rsidR="00D54153" w:rsidRPr="00D91F1D">
        <w:t xml:space="preserve">              </w:t>
      </w:r>
      <w:proofErr w:type="spellStart"/>
      <w:r w:rsidR="00D54153" w:rsidRPr="00D91F1D">
        <w:t>Л.П.Глазунов</w:t>
      </w:r>
      <w:r w:rsidR="007A018E" w:rsidRPr="00D91F1D">
        <w:t>а</w:t>
      </w:r>
      <w:proofErr w:type="spellEnd"/>
    </w:p>
    <w:p w14:paraId="60A7751C" w14:textId="77777777" w:rsidR="00D54153" w:rsidRPr="00D91F1D" w:rsidRDefault="00D54153">
      <w:pPr>
        <w:jc w:val="right"/>
        <w:rPr>
          <w:b/>
        </w:rPr>
      </w:pPr>
    </w:p>
    <w:p w14:paraId="13448BD1" w14:textId="77777777" w:rsidR="00D54153" w:rsidRPr="00D91F1D" w:rsidRDefault="00D54153">
      <w:pPr>
        <w:jc w:val="right"/>
        <w:rPr>
          <w:b/>
        </w:rPr>
      </w:pPr>
    </w:p>
    <w:p w14:paraId="47B47FD5" w14:textId="77777777" w:rsidR="00D54153" w:rsidRPr="00D91F1D" w:rsidRDefault="00D54153">
      <w:pPr>
        <w:jc w:val="right"/>
        <w:rPr>
          <w:b/>
        </w:rPr>
      </w:pPr>
    </w:p>
    <w:p w14:paraId="7298DCFA" w14:textId="77777777" w:rsidR="00D54153" w:rsidRPr="00D91F1D" w:rsidRDefault="00D54153">
      <w:pPr>
        <w:jc w:val="right"/>
        <w:rPr>
          <w:b/>
        </w:rPr>
      </w:pPr>
    </w:p>
    <w:p w14:paraId="6D625169" w14:textId="77777777" w:rsidR="00D54153" w:rsidRPr="00D91F1D" w:rsidRDefault="00D54153">
      <w:pPr>
        <w:jc w:val="right"/>
        <w:rPr>
          <w:b/>
        </w:rPr>
      </w:pPr>
    </w:p>
    <w:p w14:paraId="6FDA2D3E" w14:textId="77777777" w:rsidR="00D54153" w:rsidRPr="00D91F1D" w:rsidRDefault="00D54153">
      <w:pPr>
        <w:jc w:val="right"/>
        <w:rPr>
          <w:b/>
        </w:rPr>
      </w:pPr>
    </w:p>
    <w:p w14:paraId="2006865B" w14:textId="77777777" w:rsidR="00D54153" w:rsidRPr="00D91F1D" w:rsidRDefault="00D54153">
      <w:pPr>
        <w:jc w:val="right"/>
        <w:rPr>
          <w:b/>
        </w:rPr>
      </w:pPr>
    </w:p>
    <w:p w14:paraId="355D1B04" w14:textId="77777777" w:rsidR="00D54153" w:rsidRPr="00D91F1D" w:rsidRDefault="00D54153">
      <w:pPr>
        <w:jc w:val="right"/>
        <w:rPr>
          <w:b/>
        </w:rPr>
      </w:pPr>
    </w:p>
    <w:p w14:paraId="4FE226A5" w14:textId="77777777" w:rsidR="00D54153" w:rsidRPr="00D91F1D" w:rsidRDefault="00D54153">
      <w:pPr>
        <w:jc w:val="right"/>
        <w:rPr>
          <w:b/>
        </w:rPr>
      </w:pPr>
    </w:p>
    <w:p w14:paraId="31F158A4" w14:textId="77777777" w:rsidR="00D54153" w:rsidRPr="00D91F1D" w:rsidRDefault="00D54153">
      <w:pPr>
        <w:jc w:val="right"/>
        <w:rPr>
          <w:b/>
        </w:rPr>
      </w:pPr>
    </w:p>
    <w:p w14:paraId="12E2571C" w14:textId="77777777" w:rsidR="00931863" w:rsidRPr="00D91F1D" w:rsidRDefault="00931863">
      <w:pPr>
        <w:jc w:val="right"/>
        <w:rPr>
          <w:b/>
        </w:rPr>
      </w:pPr>
    </w:p>
    <w:p w14:paraId="1034843F" w14:textId="77777777" w:rsidR="00931863" w:rsidRPr="00D91F1D" w:rsidRDefault="00931863">
      <w:pPr>
        <w:jc w:val="right"/>
        <w:rPr>
          <w:b/>
        </w:rPr>
      </w:pPr>
    </w:p>
    <w:p w14:paraId="370A6E27" w14:textId="77777777" w:rsidR="001546DE" w:rsidRPr="00D91F1D" w:rsidRDefault="001546DE">
      <w:pPr>
        <w:jc w:val="right"/>
        <w:rPr>
          <w:b/>
        </w:rPr>
      </w:pPr>
    </w:p>
    <w:p w14:paraId="33458AED" w14:textId="77777777" w:rsidR="001546DE" w:rsidRPr="00D91F1D" w:rsidRDefault="001546DE">
      <w:pPr>
        <w:jc w:val="right"/>
        <w:rPr>
          <w:b/>
        </w:rPr>
      </w:pPr>
    </w:p>
    <w:p w14:paraId="36991C8B" w14:textId="77777777" w:rsidR="001546DE" w:rsidRPr="00D91F1D" w:rsidRDefault="001546DE">
      <w:pPr>
        <w:jc w:val="right"/>
        <w:rPr>
          <w:b/>
        </w:rPr>
      </w:pPr>
    </w:p>
    <w:p w14:paraId="0C1170A7" w14:textId="77777777" w:rsidR="00D91F1D" w:rsidRDefault="00D91F1D">
      <w:pPr>
        <w:jc w:val="right"/>
        <w:rPr>
          <w:bCs/>
        </w:rPr>
      </w:pPr>
    </w:p>
    <w:p w14:paraId="7B2E3A53" w14:textId="77777777" w:rsidR="00D91F1D" w:rsidRDefault="00D91F1D">
      <w:pPr>
        <w:jc w:val="right"/>
        <w:rPr>
          <w:bCs/>
        </w:rPr>
      </w:pPr>
    </w:p>
    <w:p w14:paraId="5829CDF9" w14:textId="77777777" w:rsidR="00D91F1D" w:rsidRDefault="00D91F1D">
      <w:pPr>
        <w:jc w:val="right"/>
        <w:rPr>
          <w:bCs/>
        </w:rPr>
      </w:pPr>
    </w:p>
    <w:p w14:paraId="49C22BC5" w14:textId="378082E1" w:rsidR="0072053E" w:rsidRPr="00D91F1D" w:rsidRDefault="0072053E">
      <w:pPr>
        <w:jc w:val="right"/>
        <w:rPr>
          <w:bCs/>
          <w:sz w:val="20"/>
          <w:szCs w:val="20"/>
        </w:rPr>
      </w:pPr>
      <w:r w:rsidRPr="00D91F1D">
        <w:rPr>
          <w:bCs/>
          <w:sz w:val="20"/>
          <w:szCs w:val="20"/>
        </w:rPr>
        <w:lastRenderedPageBreak/>
        <w:t xml:space="preserve">Приложение </w:t>
      </w:r>
      <w:r w:rsidR="00C057F4" w:rsidRPr="00D91F1D">
        <w:rPr>
          <w:bCs/>
          <w:sz w:val="20"/>
          <w:szCs w:val="20"/>
        </w:rPr>
        <w:t>№</w:t>
      </w:r>
      <w:r w:rsidRPr="00D91F1D">
        <w:rPr>
          <w:bCs/>
          <w:sz w:val="20"/>
          <w:szCs w:val="20"/>
        </w:rPr>
        <w:t>1</w:t>
      </w:r>
    </w:p>
    <w:p w14:paraId="3915F7F6" w14:textId="77777777" w:rsidR="008730C3" w:rsidRPr="00D91F1D" w:rsidRDefault="00993E55">
      <w:pPr>
        <w:jc w:val="right"/>
        <w:rPr>
          <w:bCs/>
          <w:sz w:val="20"/>
          <w:szCs w:val="20"/>
        </w:rPr>
      </w:pPr>
      <w:r w:rsidRPr="00D91F1D">
        <w:rPr>
          <w:bCs/>
          <w:sz w:val="20"/>
          <w:szCs w:val="20"/>
        </w:rPr>
        <w:t>к постановлению м</w:t>
      </w:r>
      <w:r w:rsidR="008730C3" w:rsidRPr="00D91F1D">
        <w:rPr>
          <w:bCs/>
          <w:sz w:val="20"/>
          <w:szCs w:val="20"/>
        </w:rPr>
        <w:t>естной администрации</w:t>
      </w:r>
    </w:p>
    <w:p w14:paraId="1AD67894" w14:textId="77777777" w:rsidR="008730C3" w:rsidRPr="00D91F1D" w:rsidRDefault="008730C3">
      <w:pPr>
        <w:jc w:val="right"/>
        <w:rPr>
          <w:bCs/>
          <w:sz w:val="20"/>
          <w:szCs w:val="20"/>
        </w:rPr>
      </w:pPr>
      <w:r w:rsidRPr="00D91F1D">
        <w:rPr>
          <w:bCs/>
          <w:sz w:val="20"/>
          <w:szCs w:val="20"/>
        </w:rPr>
        <w:t>МО Оржицкое сельское поселение</w:t>
      </w:r>
    </w:p>
    <w:p w14:paraId="30DC81EF" w14:textId="3A9D876C" w:rsidR="008730C3" w:rsidRPr="00C5307D" w:rsidRDefault="008730C3">
      <w:pPr>
        <w:jc w:val="right"/>
        <w:rPr>
          <w:bCs/>
          <w:color w:val="000000"/>
          <w:sz w:val="20"/>
          <w:szCs w:val="20"/>
        </w:rPr>
      </w:pPr>
      <w:r w:rsidRPr="00C5307D">
        <w:rPr>
          <w:bCs/>
          <w:color w:val="000000"/>
          <w:sz w:val="20"/>
          <w:szCs w:val="20"/>
        </w:rPr>
        <w:t xml:space="preserve">от </w:t>
      </w:r>
      <w:r w:rsidR="00931863" w:rsidRPr="00C5307D">
        <w:rPr>
          <w:bCs/>
          <w:color w:val="000000"/>
          <w:sz w:val="20"/>
          <w:szCs w:val="20"/>
          <w:u w:val="single"/>
        </w:rPr>
        <w:t>0</w:t>
      </w:r>
      <w:r w:rsidR="00F52C70" w:rsidRPr="00C5307D">
        <w:rPr>
          <w:bCs/>
          <w:color w:val="000000"/>
          <w:sz w:val="20"/>
          <w:szCs w:val="20"/>
          <w:u w:val="single"/>
        </w:rPr>
        <w:t>9</w:t>
      </w:r>
      <w:r w:rsidR="00931863" w:rsidRPr="00C5307D">
        <w:rPr>
          <w:bCs/>
          <w:color w:val="000000"/>
          <w:sz w:val="20"/>
          <w:szCs w:val="20"/>
          <w:u w:val="single"/>
        </w:rPr>
        <w:t>.</w:t>
      </w:r>
      <w:r w:rsidR="00F52C70" w:rsidRPr="00C5307D">
        <w:rPr>
          <w:bCs/>
          <w:color w:val="000000"/>
          <w:sz w:val="20"/>
          <w:szCs w:val="20"/>
          <w:u w:val="single"/>
        </w:rPr>
        <w:t>0</w:t>
      </w:r>
      <w:r w:rsidR="00931863" w:rsidRPr="00C5307D">
        <w:rPr>
          <w:bCs/>
          <w:color w:val="000000"/>
          <w:sz w:val="20"/>
          <w:szCs w:val="20"/>
          <w:u w:val="single"/>
        </w:rPr>
        <w:t>1</w:t>
      </w:r>
      <w:r w:rsidRPr="00C5307D">
        <w:rPr>
          <w:bCs/>
          <w:color w:val="000000"/>
          <w:sz w:val="20"/>
          <w:szCs w:val="20"/>
          <w:u w:val="single"/>
        </w:rPr>
        <w:t>.202</w:t>
      </w:r>
      <w:r w:rsidR="00F52C70" w:rsidRPr="00C5307D">
        <w:rPr>
          <w:bCs/>
          <w:color w:val="000000"/>
          <w:sz w:val="20"/>
          <w:szCs w:val="20"/>
          <w:u w:val="single"/>
        </w:rPr>
        <w:t>5</w:t>
      </w:r>
      <w:r w:rsidRPr="00C5307D">
        <w:rPr>
          <w:bCs/>
          <w:color w:val="000000"/>
          <w:sz w:val="20"/>
          <w:szCs w:val="20"/>
          <w:u w:val="single"/>
        </w:rPr>
        <w:t xml:space="preserve"> года </w:t>
      </w:r>
      <w:r w:rsidRPr="00C5307D">
        <w:rPr>
          <w:bCs/>
          <w:color w:val="000000"/>
          <w:sz w:val="20"/>
          <w:szCs w:val="20"/>
        </w:rPr>
        <w:t xml:space="preserve">№ </w:t>
      </w:r>
      <w:r w:rsidR="00F52C70" w:rsidRPr="00C5307D">
        <w:rPr>
          <w:bCs/>
          <w:color w:val="000000"/>
          <w:sz w:val="20"/>
          <w:szCs w:val="20"/>
          <w:u w:val="single"/>
        </w:rPr>
        <w:t>3</w:t>
      </w:r>
      <w:r w:rsidRPr="00C5307D">
        <w:rPr>
          <w:bCs/>
          <w:color w:val="000000"/>
          <w:sz w:val="20"/>
          <w:szCs w:val="20"/>
          <w:u w:val="single"/>
        </w:rPr>
        <w:t xml:space="preserve"> </w:t>
      </w:r>
      <w:r w:rsidRPr="00C5307D">
        <w:rPr>
          <w:bCs/>
          <w:color w:val="000000"/>
          <w:sz w:val="20"/>
          <w:szCs w:val="20"/>
        </w:rPr>
        <w:t xml:space="preserve">  </w:t>
      </w:r>
    </w:p>
    <w:p w14:paraId="16718232" w14:textId="77777777" w:rsidR="0072053E" w:rsidRPr="00D91F1D" w:rsidRDefault="0072053E">
      <w:pPr>
        <w:jc w:val="right"/>
      </w:pPr>
    </w:p>
    <w:p w14:paraId="61A854D5" w14:textId="77777777" w:rsidR="00D54153" w:rsidRPr="00D91F1D" w:rsidRDefault="00D54153" w:rsidP="000D67D3">
      <w:pPr>
        <w:rPr>
          <w:b/>
          <w:bCs/>
        </w:rPr>
      </w:pPr>
    </w:p>
    <w:p w14:paraId="4BBA8B28" w14:textId="58CFC0BC" w:rsidR="00A6444F" w:rsidRPr="00D91F1D" w:rsidRDefault="00D91F1D" w:rsidP="005535BD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F1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Подраздел</w:t>
      </w:r>
      <w:r w:rsidR="00A6444F"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1.2. </w:t>
      </w:r>
      <w:r w:rsidR="00F52C70" w:rsidRPr="00D91F1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A6444F"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1. изложить в следующей редакции:</w:t>
      </w:r>
    </w:p>
    <w:p w14:paraId="17DDE9D8" w14:textId="56CFBA4C" w:rsidR="00BE70CC" w:rsidRPr="00D91F1D" w:rsidRDefault="00BE70CC" w:rsidP="00BE70CC">
      <w:pPr>
        <w:jc w:val="both"/>
        <w:rPr>
          <w:rFonts w:eastAsia="Calibri"/>
          <w:i/>
          <w:iCs/>
        </w:rPr>
      </w:pPr>
      <w:r w:rsidRPr="00D91F1D">
        <w:t xml:space="preserve">    </w:t>
      </w:r>
      <w:r w:rsidR="00D91F1D">
        <w:t xml:space="preserve"> </w:t>
      </w:r>
      <w:r w:rsidR="00A6444F" w:rsidRPr="00D91F1D">
        <w:t xml:space="preserve">В </w:t>
      </w:r>
      <w:r w:rsidR="00D91F1D" w:rsidRPr="00D91F1D">
        <w:t>подразделе</w:t>
      </w:r>
      <w:r w:rsidR="00A6444F" w:rsidRPr="00D91F1D">
        <w:t xml:space="preserve"> 1.2. </w:t>
      </w:r>
      <w:r w:rsidR="00E358E4" w:rsidRPr="00D91F1D">
        <w:t xml:space="preserve">после слов: </w:t>
      </w:r>
      <w:r w:rsidR="00E358E4" w:rsidRPr="00D91F1D">
        <w:rPr>
          <w:i/>
          <w:iCs/>
        </w:rPr>
        <w:t xml:space="preserve">«(юридические лица )» </w:t>
      </w:r>
      <w:r w:rsidR="00E358E4" w:rsidRPr="00D91F1D">
        <w:t xml:space="preserve">продолжить текст </w:t>
      </w:r>
      <w:r w:rsidR="00D91F1D" w:rsidRPr="00D91F1D">
        <w:t>следующим содержанием</w:t>
      </w:r>
      <w:r w:rsidR="00E358E4" w:rsidRPr="00D91F1D">
        <w:t xml:space="preserve">: </w:t>
      </w:r>
      <w:r w:rsidR="00E358E4" w:rsidRPr="00D91F1D">
        <w:rPr>
          <w:i/>
          <w:iCs/>
        </w:rPr>
        <w:t xml:space="preserve">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 </w:t>
      </w:r>
      <w:r w:rsidR="00E358E4" w:rsidRPr="00D91F1D">
        <w:t>далее по тексту</w:t>
      </w:r>
      <w:r w:rsidRPr="00D91F1D">
        <w:rPr>
          <w:i/>
          <w:iCs/>
        </w:rPr>
        <w:t xml:space="preserve"> </w:t>
      </w:r>
      <w:r w:rsidRPr="00D91F1D">
        <w:t xml:space="preserve">после слов: </w:t>
      </w:r>
      <w:r w:rsidRPr="00D91F1D">
        <w:rPr>
          <w:i/>
          <w:iCs/>
        </w:rPr>
        <w:t xml:space="preserve">«( </w:t>
      </w:r>
      <w:r w:rsidRPr="00D91F1D">
        <w:rPr>
          <w:rFonts w:eastAsia="Calibri"/>
          <w:i/>
          <w:iCs/>
        </w:rPr>
        <w:t xml:space="preserve">лица, действующие в соответствии с законом или учредительными документами от имени юридического лица; представители юридического лица в силу полномочий на основании доверенности)» </w:t>
      </w:r>
      <w:r w:rsidRPr="00D91F1D">
        <w:rPr>
          <w:rFonts w:eastAsia="Calibri"/>
        </w:rPr>
        <w:t>дополнить</w:t>
      </w:r>
      <w:r w:rsidR="00D91F1D" w:rsidRPr="00D91F1D">
        <w:rPr>
          <w:rFonts w:eastAsia="Calibri"/>
        </w:rPr>
        <w:t xml:space="preserve"> следующее содержание</w:t>
      </w:r>
      <w:r w:rsidRPr="00D91F1D">
        <w:rPr>
          <w:rFonts w:eastAsia="Calibri"/>
        </w:rPr>
        <w:t xml:space="preserve">: </w:t>
      </w:r>
      <w:r w:rsidRPr="00D91F1D">
        <w:rPr>
          <w:rFonts w:eastAsia="Calibri"/>
          <w:i/>
          <w:iCs/>
        </w:rPr>
        <w:t>«(В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услуг)».</w:t>
      </w:r>
    </w:p>
    <w:p w14:paraId="4387842E" w14:textId="190F6D8C" w:rsidR="00D54153" w:rsidRPr="00D91F1D" w:rsidRDefault="00D54153" w:rsidP="00BE70CC">
      <w:pPr>
        <w:jc w:val="both"/>
        <w:rPr>
          <w:rFonts w:eastAsia="Calibri"/>
          <w:i/>
          <w:iCs/>
        </w:rPr>
      </w:pPr>
    </w:p>
    <w:p w14:paraId="5AAB354F" w14:textId="707ED342" w:rsidR="00BE70CC" w:rsidRPr="00D91F1D" w:rsidRDefault="00D91F1D" w:rsidP="00BE70CC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F1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Подраздел</w:t>
      </w:r>
      <w:r w:rsidR="00BE70CC"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2.3. </w:t>
      </w:r>
      <w:r w:rsidRPr="00D91F1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E70CC"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2. изложить в следующей редакции:</w:t>
      </w:r>
    </w:p>
    <w:p w14:paraId="6BF29505" w14:textId="7A2AE493" w:rsidR="00BE70CC" w:rsidRPr="00D91F1D" w:rsidRDefault="005535BD" w:rsidP="005535BD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91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0CC" w:rsidRPr="00D91F1D">
        <w:rPr>
          <w:rFonts w:ascii="Times New Roman" w:hAnsi="Times New Roman" w:cs="Times New Roman"/>
          <w:sz w:val="24"/>
          <w:szCs w:val="24"/>
        </w:rPr>
        <w:t xml:space="preserve">В </w:t>
      </w:r>
      <w:r w:rsidR="00D91F1D" w:rsidRPr="00D91F1D">
        <w:rPr>
          <w:rFonts w:ascii="Times New Roman" w:hAnsi="Times New Roman" w:cs="Times New Roman"/>
          <w:sz w:val="24"/>
          <w:szCs w:val="24"/>
        </w:rPr>
        <w:t>подразделе</w:t>
      </w:r>
      <w:r w:rsidR="00BE70CC" w:rsidRPr="00D91F1D">
        <w:rPr>
          <w:rFonts w:ascii="Times New Roman" w:hAnsi="Times New Roman" w:cs="Times New Roman"/>
          <w:sz w:val="24"/>
          <w:szCs w:val="24"/>
        </w:rPr>
        <w:t xml:space="preserve"> 2.3. после слов: </w:t>
      </w:r>
      <w:r w:rsidR="00BE70CC" w:rsidRPr="00D91F1D">
        <w:rPr>
          <w:rFonts w:ascii="Times New Roman" w:hAnsi="Times New Roman" w:cs="Times New Roman"/>
          <w:i/>
          <w:iCs/>
          <w:sz w:val="24"/>
          <w:szCs w:val="24"/>
        </w:rPr>
        <w:t>«(Перевод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помещения.)»</w:t>
      </w:r>
      <w:r w:rsidR="00BE70CC" w:rsidRPr="00D91F1D">
        <w:rPr>
          <w:rFonts w:ascii="Times New Roman" w:hAnsi="Times New Roman" w:cs="Times New Roman"/>
          <w:sz w:val="24"/>
          <w:szCs w:val="24"/>
        </w:rPr>
        <w:t xml:space="preserve"> дополнить текст</w:t>
      </w:r>
      <w:r w:rsidR="00D91F1D" w:rsidRPr="00D91F1D">
        <w:rPr>
          <w:rFonts w:ascii="Times New Roman" w:hAnsi="Times New Roman" w:cs="Times New Roman"/>
          <w:sz w:val="24"/>
          <w:szCs w:val="24"/>
        </w:rPr>
        <w:t xml:space="preserve"> в следующем содержании</w:t>
      </w:r>
      <w:r w:rsidR="00BE70CC" w:rsidRPr="00D91F1D">
        <w:rPr>
          <w:rFonts w:ascii="Times New Roman" w:hAnsi="Times New Roman" w:cs="Times New Roman"/>
          <w:sz w:val="24"/>
          <w:szCs w:val="24"/>
        </w:rPr>
        <w:t xml:space="preserve">: </w:t>
      </w:r>
      <w:r w:rsidR="00BE70CC" w:rsidRPr="00D91F1D">
        <w:rPr>
          <w:rFonts w:ascii="Times New Roman" w:hAnsi="Times New Roman" w:cs="Times New Roman"/>
          <w:i/>
          <w:iCs/>
          <w:sz w:val="24"/>
          <w:szCs w:val="24"/>
        </w:rPr>
        <w:t>«(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44BE4C4" w14:textId="77777777" w:rsidR="00BE70CC" w:rsidRPr="00D91F1D" w:rsidRDefault="00BE70CC" w:rsidP="00BE70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1F1D">
        <w:rPr>
          <w:rFonts w:ascii="Times New Roman" w:hAnsi="Times New Roman" w:cs="Times New Roman"/>
          <w:i/>
          <w:iCs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2443E78" w14:textId="79306D04" w:rsidR="00BE70CC" w:rsidRPr="00D91F1D" w:rsidRDefault="00BE70CC" w:rsidP="00BE70CC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D91F1D">
        <w:rPr>
          <w:i/>
          <w:iCs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услуг».)»</w:t>
      </w:r>
    </w:p>
    <w:p w14:paraId="7FEA4D7A" w14:textId="2F2C9FFA" w:rsidR="00BE70CC" w:rsidRPr="00D91F1D" w:rsidRDefault="00BE70CC" w:rsidP="00BE70CC">
      <w:pPr>
        <w:jc w:val="both"/>
        <w:rPr>
          <w:rFonts w:eastAsia="Calibri"/>
        </w:rPr>
      </w:pPr>
    </w:p>
    <w:p w14:paraId="0D9FAFC4" w14:textId="3AF28C9D" w:rsidR="007A018E" w:rsidRPr="00D91F1D" w:rsidRDefault="00D91F1D" w:rsidP="007A018E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F1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Подраздел</w:t>
      </w:r>
      <w:r w:rsidR="007A018E"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2.4. </w:t>
      </w:r>
      <w:r w:rsidRPr="00D91F1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7A018E"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2. изложить в следующей редакции:</w:t>
      </w:r>
    </w:p>
    <w:p w14:paraId="23562249" w14:textId="5B262A16" w:rsidR="007A018E" w:rsidRPr="00D91F1D" w:rsidRDefault="00D91F1D" w:rsidP="007A018E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018E" w:rsidRPr="00D91F1D">
        <w:rPr>
          <w:rFonts w:ascii="Times New Roman" w:hAnsi="Times New Roman" w:cs="Times New Roman"/>
          <w:sz w:val="24"/>
          <w:szCs w:val="24"/>
        </w:rPr>
        <w:t xml:space="preserve">В </w:t>
      </w:r>
      <w:r w:rsidRPr="00D91F1D">
        <w:rPr>
          <w:rFonts w:ascii="Times New Roman" w:hAnsi="Times New Roman" w:cs="Times New Roman"/>
          <w:sz w:val="24"/>
          <w:szCs w:val="24"/>
        </w:rPr>
        <w:t>подразделе</w:t>
      </w:r>
      <w:r w:rsidR="007A018E" w:rsidRPr="00D91F1D">
        <w:rPr>
          <w:rFonts w:ascii="Times New Roman" w:hAnsi="Times New Roman" w:cs="Times New Roman"/>
          <w:sz w:val="24"/>
          <w:szCs w:val="24"/>
        </w:rPr>
        <w:t xml:space="preserve"> 2.4. исключить слово; </w:t>
      </w:r>
      <w:r w:rsidR="007A018E" w:rsidRPr="00D91F1D">
        <w:rPr>
          <w:rFonts w:ascii="Times New Roman" w:hAnsi="Times New Roman" w:cs="Times New Roman"/>
          <w:i/>
          <w:iCs/>
          <w:sz w:val="24"/>
          <w:szCs w:val="24"/>
        </w:rPr>
        <w:t>«(</w:t>
      </w:r>
      <w:proofErr w:type="gramStart"/>
      <w:r w:rsidR="007A018E" w:rsidRPr="00D91F1D">
        <w:rPr>
          <w:rFonts w:ascii="Times New Roman" w:hAnsi="Times New Roman" w:cs="Times New Roman"/>
          <w:i/>
          <w:iCs/>
          <w:sz w:val="24"/>
          <w:szCs w:val="24"/>
        </w:rPr>
        <w:t>регистрация..</w:t>
      </w:r>
      <w:proofErr w:type="gramEnd"/>
      <w:r w:rsidR="007A018E" w:rsidRPr="00D91F1D">
        <w:rPr>
          <w:rFonts w:ascii="Times New Roman" w:hAnsi="Times New Roman" w:cs="Times New Roman"/>
          <w:i/>
          <w:iCs/>
          <w:sz w:val="24"/>
          <w:szCs w:val="24"/>
        </w:rPr>
        <w:t>)»</w:t>
      </w:r>
    </w:p>
    <w:p w14:paraId="5E01FEFA" w14:textId="77777777" w:rsidR="007A018E" w:rsidRPr="00D91F1D" w:rsidRDefault="007A018E" w:rsidP="00BE70CC">
      <w:pPr>
        <w:jc w:val="both"/>
        <w:rPr>
          <w:rFonts w:eastAsia="Calibri"/>
        </w:rPr>
      </w:pPr>
    </w:p>
    <w:p w14:paraId="693C2B27" w14:textId="77777777" w:rsidR="00D91F1D" w:rsidRDefault="00D91F1D" w:rsidP="005535BD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60BC403" w14:textId="62296608" w:rsidR="00BE70CC" w:rsidRPr="00D91F1D" w:rsidRDefault="00D91F1D" w:rsidP="005535BD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F1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Подраздел</w:t>
      </w:r>
      <w:r w:rsidR="00BE70CC"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2.10. </w:t>
      </w:r>
      <w:r w:rsidRPr="00D91F1D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E70CC" w:rsidRPr="00D91F1D">
        <w:rPr>
          <w:rFonts w:ascii="Times New Roman" w:hAnsi="Times New Roman" w:cs="Times New Roman"/>
          <w:b/>
          <w:bCs/>
          <w:sz w:val="24"/>
          <w:szCs w:val="24"/>
        </w:rPr>
        <w:t xml:space="preserve"> 2. изложить в следующей редакции:</w:t>
      </w:r>
    </w:p>
    <w:p w14:paraId="226B841B" w14:textId="09F23858" w:rsidR="0003105E" w:rsidRPr="00D91F1D" w:rsidRDefault="005535BD" w:rsidP="005535BD">
      <w:pPr>
        <w:autoSpaceDE w:val="0"/>
        <w:autoSpaceDN w:val="0"/>
        <w:adjustRightInd w:val="0"/>
        <w:jc w:val="both"/>
        <w:rPr>
          <w:rFonts w:eastAsia="Segoe UI Emoji"/>
        </w:rPr>
      </w:pPr>
      <w:r w:rsidRPr="00D91F1D">
        <w:rPr>
          <w:b/>
          <w:bCs/>
        </w:rPr>
        <w:t xml:space="preserve">    </w:t>
      </w:r>
      <w:r w:rsidR="00D91F1D">
        <w:rPr>
          <w:b/>
          <w:bCs/>
        </w:rPr>
        <w:t xml:space="preserve"> </w:t>
      </w:r>
      <w:r w:rsidR="00BE70CC" w:rsidRPr="00D91F1D">
        <w:t xml:space="preserve">В </w:t>
      </w:r>
      <w:r w:rsidR="00D91F1D" w:rsidRPr="00D91F1D">
        <w:t>подразделе</w:t>
      </w:r>
      <w:r w:rsidR="00BE70CC" w:rsidRPr="00D91F1D">
        <w:t xml:space="preserve"> 2.10. после слов: </w:t>
      </w:r>
      <w:r w:rsidR="00BE70CC" w:rsidRPr="00D91F1D">
        <w:rPr>
          <w:i/>
          <w:iCs/>
        </w:rPr>
        <w:t>«(</w:t>
      </w:r>
      <w:r w:rsidR="0003105E" w:rsidRPr="00D91F1D">
        <w:rPr>
          <w:i/>
          <w:iCs/>
        </w:rPr>
        <w:t>Исчерпывающий перечень оснований для отказа в предоставлении муниципальной услуги</w:t>
      </w:r>
      <w:r w:rsidR="00BE70CC" w:rsidRPr="00D91F1D">
        <w:rPr>
          <w:i/>
          <w:iCs/>
        </w:rPr>
        <w:t>)»</w:t>
      </w:r>
      <w:r w:rsidR="00BE70CC" w:rsidRPr="00D91F1D">
        <w:t xml:space="preserve"> </w:t>
      </w:r>
      <w:r w:rsidR="0003105E" w:rsidRPr="00D91F1D">
        <w:t xml:space="preserve">заменить </w:t>
      </w:r>
      <w:r w:rsidR="00D91F1D" w:rsidRPr="00D91F1D">
        <w:t>текст следующим содержанием</w:t>
      </w:r>
      <w:r w:rsidR="0003105E" w:rsidRPr="00D91F1D">
        <w:t xml:space="preserve">: </w:t>
      </w:r>
      <w:r w:rsidR="0003105E" w:rsidRPr="00D91F1D">
        <w:rPr>
          <w:i/>
          <w:iCs/>
        </w:rPr>
        <w:t>«(Отказ в переводе жилого помещения в нежилое помещение или нежилого помещения в жилое помещение допускается в случае</w:t>
      </w:r>
      <w:r w:rsidR="0003105E" w:rsidRPr="00D91F1D">
        <w:rPr>
          <w:rFonts w:eastAsia="Segoe UI Emoji"/>
          <w:i/>
          <w:iCs/>
        </w:rPr>
        <w:t xml:space="preserve">)» </w:t>
      </w:r>
    </w:p>
    <w:p w14:paraId="5322FE20" w14:textId="7DCBBB6A" w:rsidR="0003105E" w:rsidRPr="00D91F1D" w:rsidRDefault="005535BD" w:rsidP="005535BD">
      <w:pPr>
        <w:autoSpaceDE w:val="0"/>
        <w:autoSpaceDN w:val="0"/>
        <w:adjustRightInd w:val="0"/>
        <w:jc w:val="both"/>
        <w:rPr>
          <w:rFonts w:eastAsia="Segoe UI Emoji"/>
        </w:rPr>
      </w:pPr>
      <w:r w:rsidRPr="00D91F1D">
        <w:rPr>
          <w:rFonts w:eastAsia="Segoe UI Emoji"/>
        </w:rPr>
        <w:t xml:space="preserve">    </w:t>
      </w:r>
      <w:r w:rsidR="0003105E" w:rsidRPr="00D91F1D">
        <w:rPr>
          <w:rFonts w:eastAsia="Segoe UI Emoji"/>
        </w:rPr>
        <w:t>далее по тексту  добавить</w:t>
      </w:r>
      <w:r w:rsidR="00D91F1D" w:rsidRPr="00D91F1D">
        <w:rPr>
          <w:rFonts w:eastAsia="Segoe UI Emoji"/>
        </w:rPr>
        <w:t>:</w:t>
      </w:r>
      <w:r w:rsidR="0003105E" w:rsidRPr="00D91F1D">
        <w:rPr>
          <w:rFonts w:eastAsia="Segoe UI Emoji"/>
        </w:rPr>
        <w:t xml:space="preserve"> </w:t>
      </w:r>
      <w:r w:rsidR="00D91F1D" w:rsidRPr="00D91F1D">
        <w:rPr>
          <w:rFonts w:eastAsia="Segoe UI Emoji"/>
        </w:rPr>
        <w:t>пункт</w:t>
      </w:r>
      <w:r w:rsidR="0003105E" w:rsidRPr="00D91F1D">
        <w:rPr>
          <w:rFonts w:eastAsia="Segoe UI Emoji"/>
        </w:rPr>
        <w:t xml:space="preserve"> 1. </w:t>
      </w:r>
      <w:r w:rsidR="00D91F1D" w:rsidRPr="00D91F1D">
        <w:rPr>
          <w:rFonts w:eastAsia="Segoe UI Emoji"/>
        </w:rPr>
        <w:t>подраздел</w:t>
      </w:r>
      <w:r w:rsidR="0003105E" w:rsidRPr="00D91F1D">
        <w:rPr>
          <w:rFonts w:eastAsia="Segoe UI Emoji"/>
        </w:rPr>
        <w:t xml:space="preserve"> 2.10 </w:t>
      </w:r>
      <w:r w:rsidR="00D91F1D" w:rsidRPr="00D91F1D">
        <w:rPr>
          <w:rFonts w:eastAsia="Segoe UI Emoji"/>
        </w:rPr>
        <w:t>раздел</w:t>
      </w:r>
      <w:r w:rsidR="0003105E" w:rsidRPr="00D91F1D">
        <w:rPr>
          <w:rFonts w:eastAsia="Segoe UI Emoji"/>
        </w:rPr>
        <w:t xml:space="preserve"> 2 : </w:t>
      </w:r>
      <w:r w:rsidR="0003105E" w:rsidRPr="00D91F1D">
        <w:rPr>
          <w:rFonts w:eastAsia="Segoe UI Emoji"/>
          <w:i/>
          <w:iCs/>
        </w:rPr>
        <w:t>«(</w:t>
      </w:r>
      <w:r w:rsidR="0003105E" w:rsidRPr="00D91F1D">
        <w:rPr>
          <w:i/>
          <w:iCs/>
        </w:rPr>
        <w:t xml:space="preserve">1) непредставления определенных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3105E" w:rsidRPr="00D91F1D">
          <w:rPr>
            <w:i/>
            <w:iCs/>
          </w:rPr>
          <w:t>пунктом 2.6</w:t>
        </w:r>
      </w:hyperlink>
      <w:r w:rsidR="0003105E" w:rsidRPr="00D91F1D">
        <w:rPr>
          <w:i/>
          <w:iCs/>
        </w:rPr>
        <w:t xml:space="preserve"> настоящего административного регламента документов, обязанность по представлению которых возложена на заявителя</w:t>
      </w:r>
      <w:r w:rsidR="0003105E" w:rsidRPr="00D91F1D">
        <w:rPr>
          <w:rFonts w:eastAsia="Segoe UI Emoji"/>
          <w:i/>
          <w:iCs/>
        </w:rPr>
        <w:t xml:space="preserve"> )»</w:t>
      </w:r>
    </w:p>
    <w:p w14:paraId="3B22B038" w14:textId="705B68AD" w:rsidR="00BE70CC" w:rsidRPr="00D91F1D" w:rsidRDefault="005535BD" w:rsidP="005535BD">
      <w:pPr>
        <w:autoSpaceDE w:val="0"/>
        <w:autoSpaceDN w:val="0"/>
        <w:adjustRightInd w:val="0"/>
        <w:jc w:val="both"/>
      </w:pPr>
      <w:r w:rsidRPr="00D91F1D">
        <w:rPr>
          <w:rFonts w:eastAsia="Segoe UI Emoji"/>
        </w:rPr>
        <w:t xml:space="preserve">    </w:t>
      </w:r>
      <w:r w:rsidR="0003105E" w:rsidRPr="00D91F1D">
        <w:rPr>
          <w:rFonts w:eastAsia="Segoe UI Emoji"/>
        </w:rPr>
        <w:t>далее по тексту добавить</w:t>
      </w:r>
      <w:r w:rsidR="00D91F1D" w:rsidRPr="00D91F1D">
        <w:rPr>
          <w:rFonts w:eastAsia="Segoe UI Emoji"/>
        </w:rPr>
        <w:t>:</w:t>
      </w:r>
      <w:r w:rsidR="0003105E" w:rsidRPr="00D91F1D">
        <w:rPr>
          <w:rFonts w:eastAsia="Segoe UI Emoji"/>
        </w:rPr>
        <w:t xml:space="preserve"> под</w:t>
      </w:r>
      <w:r w:rsidR="00D91F1D" w:rsidRPr="00D91F1D">
        <w:rPr>
          <w:rFonts w:eastAsia="Segoe UI Emoji"/>
        </w:rPr>
        <w:t>пункт</w:t>
      </w:r>
      <w:r w:rsidR="0003105E" w:rsidRPr="00D91F1D">
        <w:rPr>
          <w:rFonts w:eastAsia="Segoe UI Emoji"/>
        </w:rPr>
        <w:t xml:space="preserve"> 1.1. </w:t>
      </w:r>
      <w:r w:rsidR="00D91F1D" w:rsidRPr="00D91F1D">
        <w:rPr>
          <w:rFonts w:eastAsia="Segoe UI Emoji"/>
        </w:rPr>
        <w:t>пункт</w:t>
      </w:r>
      <w:r w:rsidR="0003105E" w:rsidRPr="00D91F1D">
        <w:rPr>
          <w:rFonts w:eastAsia="Segoe UI Emoji"/>
        </w:rPr>
        <w:t xml:space="preserve"> 1. </w:t>
      </w:r>
      <w:r w:rsidR="00D91F1D" w:rsidRPr="00D91F1D">
        <w:rPr>
          <w:rFonts w:eastAsia="Segoe UI Emoji"/>
        </w:rPr>
        <w:t>подраздел</w:t>
      </w:r>
      <w:r w:rsidR="0003105E" w:rsidRPr="00D91F1D">
        <w:rPr>
          <w:rFonts w:eastAsia="Segoe UI Emoji"/>
        </w:rPr>
        <w:t xml:space="preserve"> 2.10 </w:t>
      </w:r>
      <w:r w:rsidR="00D91F1D" w:rsidRPr="00D91F1D">
        <w:rPr>
          <w:rFonts w:eastAsia="Segoe UI Emoji"/>
        </w:rPr>
        <w:t>раздел</w:t>
      </w:r>
      <w:r w:rsidR="0003105E" w:rsidRPr="00D91F1D">
        <w:rPr>
          <w:rFonts w:eastAsia="Segoe UI Emoji"/>
        </w:rPr>
        <w:t xml:space="preserve"> 2</w:t>
      </w:r>
      <w:r w:rsidR="0003105E" w:rsidRPr="00D91F1D">
        <w:rPr>
          <w:rFonts w:eastAsia="Segoe UI Emoji"/>
          <w:i/>
          <w:iCs/>
        </w:rPr>
        <w:t>. «(</w:t>
      </w:r>
      <w:r w:rsidR="0003105E" w:rsidRPr="00D91F1D">
        <w:rPr>
          <w:i/>
          <w:iCs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8" w:history="1">
        <w:r w:rsidR="0003105E" w:rsidRPr="00D91F1D">
          <w:rPr>
            <w:i/>
            <w:iCs/>
          </w:rPr>
          <w:t>частью 2 статьи 23</w:t>
        </w:r>
      </w:hyperlink>
      <w:r w:rsidR="0003105E" w:rsidRPr="00D91F1D">
        <w:rPr>
          <w:i/>
          <w:iCs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="0003105E" w:rsidRPr="00D91F1D">
          <w:rPr>
            <w:i/>
            <w:iCs/>
          </w:rPr>
          <w:t>частью 2 статьи 23</w:t>
        </w:r>
      </w:hyperlink>
      <w:r w:rsidR="0003105E" w:rsidRPr="00D91F1D">
        <w:rPr>
          <w:i/>
          <w:iCs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 )» </w:t>
      </w:r>
    </w:p>
    <w:p w14:paraId="151309F6" w14:textId="5B3DE3DC" w:rsidR="0003105E" w:rsidRPr="00D91F1D" w:rsidRDefault="005535BD" w:rsidP="005535BD">
      <w:pPr>
        <w:autoSpaceDE w:val="0"/>
        <w:autoSpaceDN w:val="0"/>
        <w:adjustRightInd w:val="0"/>
        <w:jc w:val="both"/>
        <w:rPr>
          <w:rFonts w:eastAsia="Segoe UI Emoji"/>
          <w:i/>
          <w:iCs/>
        </w:rPr>
      </w:pPr>
      <w:r w:rsidRPr="00D91F1D">
        <w:rPr>
          <w:rFonts w:eastAsia="Segoe UI Emoji"/>
        </w:rPr>
        <w:t xml:space="preserve">    </w:t>
      </w:r>
      <w:r w:rsidR="0003105E" w:rsidRPr="00D91F1D">
        <w:rPr>
          <w:rFonts w:eastAsia="Segoe UI Emoji"/>
        </w:rPr>
        <w:t xml:space="preserve">далее по </w:t>
      </w:r>
      <w:r w:rsidRPr="00D91F1D">
        <w:rPr>
          <w:rFonts w:eastAsia="Segoe UI Emoji"/>
        </w:rPr>
        <w:t xml:space="preserve">тексту </w:t>
      </w:r>
      <w:r w:rsidR="00D91F1D" w:rsidRPr="00D91F1D">
        <w:rPr>
          <w:rFonts w:eastAsia="Segoe UI Emoji"/>
        </w:rPr>
        <w:t>добавить: пункт</w:t>
      </w:r>
      <w:r w:rsidR="0003105E" w:rsidRPr="00D91F1D">
        <w:rPr>
          <w:rFonts w:eastAsia="Segoe UI Emoji"/>
        </w:rPr>
        <w:t xml:space="preserve"> </w:t>
      </w:r>
      <w:r w:rsidRPr="00D91F1D">
        <w:rPr>
          <w:rFonts w:eastAsia="Segoe UI Emoji"/>
        </w:rPr>
        <w:t xml:space="preserve">2. </w:t>
      </w:r>
      <w:r w:rsidR="00D91F1D" w:rsidRPr="00D91F1D">
        <w:rPr>
          <w:rFonts w:eastAsia="Segoe UI Emoji"/>
        </w:rPr>
        <w:t>подраздел</w:t>
      </w:r>
      <w:r w:rsidR="0003105E" w:rsidRPr="00D91F1D">
        <w:rPr>
          <w:rFonts w:eastAsia="Segoe UI Emoji"/>
        </w:rPr>
        <w:t xml:space="preserve"> 2.10 </w:t>
      </w:r>
      <w:r w:rsidR="00D91F1D" w:rsidRPr="00D91F1D">
        <w:rPr>
          <w:rFonts w:eastAsia="Segoe UI Emoji"/>
        </w:rPr>
        <w:t>раздел</w:t>
      </w:r>
      <w:r w:rsidR="0003105E" w:rsidRPr="00D91F1D">
        <w:rPr>
          <w:rFonts w:eastAsia="Segoe UI Emoji"/>
        </w:rPr>
        <w:t xml:space="preserve"> </w:t>
      </w:r>
      <w:r w:rsidRPr="00D91F1D">
        <w:rPr>
          <w:rFonts w:eastAsia="Segoe UI Emoji"/>
        </w:rPr>
        <w:t>2</w:t>
      </w:r>
      <w:r w:rsidRPr="00D91F1D">
        <w:rPr>
          <w:rFonts w:eastAsia="Segoe UI Emoji"/>
          <w:i/>
          <w:iCs/>
        </w:rPr>
        <w:t>:</w:t>
      </w:r>
      <w:r w:rsidR="0003105E" w:rsidRPr="00D91F1D">
        <w:rPr>
          <w:rFonts w:eastAsia="Segoe UI Emoji"/>
          <w:i/>
          <w:iCs/>
        </w:rPr>
        <w:t xml:space="preserve"> «(</w:t>
      </w:r>
      <w:r w:rsidR="0003105E" w:rsidRPr="00D91F1D">
        <w:rPr>
          <w:i/>
          <w:iCs/>
        </w:rPr>
        <w:t xml:space="preserve">представления документов в ненадлежащий </w:t>
      </w:r>
      <w:r w:rsidRPr="00D91F1D">
        <w:rPr>
          <w:i/>
          <w:iCs/>
        </w:rPr>
        <w:t>орган</w:t>
      </w:r>
      <w:r w:rsidRPr="00D91F1D">
        <w:rPr>
          <w:rFonts w:eastAsia="Segoe UI Emoji"/>
          <w:i/>
          <w:iCs/>
        </w:rPr>
        <w:t>)</w:t>
      </w:r>
      <w:r w:rsidR="0003105E" w:rsidRPr="00D91F1D">
        <w:rPr>
          <w:rFonts w:eastAsia="Segoe UI Emoji"/>
          <w:i/>
          <w:iCs/>
        </w:rPr>
        <w:t xml:space="preserve">» </w:t>
      </w:r>
    </w:p>
    <w:p w14:paraId="6EC0F989" w14:textId="66E42232" w:rsidR="0003105E" w:rsidRPr="00D91F1D" w:rsidRDefault="005535BD" w:rsidP="005535BD">
      <w:pPr>
        <w:autoSpaceDE w:val="0"/>
        <w:autoSpaceDN w:val="0"/>
        <w:adjustRightInd w:val="0"/>
        <w:jc w:val="both"/>
        <w:rPr>
          <w:rFonts w:eastAsia="Segoe UI Emoji"/>
          <w:i/>
          <w:iCs/>
        </w:rPr>
      </w:pPr>
      <w:r w:rsidRPr="00D91F1D">
        <w:rPr>
          <w:rFonts w:eastAsia="Segoe UI Emoji"/>
        </w:rPr>
        <w:t xml:space="preserve">    </w:t>
      </w:r>
      <w:r w:rsidR="0003105E" w:rsidRPr="00D91F1D">
        <w:rPr>
          <w:rFonts w:eastAsia="Segoe UI Emoji"/>
        </w:rPr>
        <w:t xml:space="preserve">далее по </w:t>
      </w:r>
      <w:r w:rsidRPr="00D91F1D">
        <w:rPr>
          <w:rFonts w:eastAsia="Segoe UI Emoji"/>
        </w:rPr>
        <w:t>тексту добавить</w:t>
      </w:r>
      <w:r w:rsidR="00D91F1D" w:rsidRPr="00D91F1D">
        <w:rPr>
          <w:rFonts w:eastAsia="Segoe UI Emoji"/>
        </w:rPr>
        <w:t>:</w:t>
      </w:r>
      <w:r w:rsidR="0003105E" w:rsidRPr="00D91F1D">
        <w:rPr>
          <w:rFonts w:eastAsia="Segoe UI Emoji"/>
        </w:rPr>
        <w:t xml:space="preserve"> </w:t>
      </w:r>
      <w:r w:rsidR="00D91F1D" w:rsidRPr="00D91F1D">
        <w:rPr>
          <w:rFonts w:eastAsia="Segoe UI Emoji"/>
        </w:rPr>
        <w:t>пункт</w:t>
      </w:r>
      <w:r w:rsidR="0003105E" w:rsidRPr="00D91F1D">
        <w:rPr>
          <w:rFonts w:eastAsia="Segoe UI Emoji"/>
        </w:rPr>
        <w:t xml:space="preserve"> </w:t>
      </w:r>
      <w:r w:rsidRPr="00D91F1D">
        <w:rPr>
          <w:rFonts w:eastAsia="Segoe UI Emoji"/>
        </w:rPr>
        <w:t xml:space="preserve">3. </w:t>
      </w:r>
      <w:r w:rsidR="00D91F1D" w:rsidRPr="00D91F1D">
        <w:rPr>
          <w:rFonts w:eastAsia="Segoe UI Emoji"/>
        </w:rPr>
        <w:t>подраздел</w:t>
      </w:r>
      <w:r w:rsidR="0003105E" w:rsidRPr="00D91F1D">
        <w:rPr>
          <w:rFonts w:eastAsia="Segoe UI Emoji"/>
        </w:rPr>
        <w:t xml:space="preserve"> 2.10 </w:t>
      </w:r>
      <w:r w:rsidR="00D91F1D" w:rsidRPr="00D91F1D">
        <w:rPr>
          <w:rFonts w:eastAsia="Segoe UI Emoji"/>
        </w:rPr>
        <w:t>раздел</w:t>
      </w:r>
      <w:r w:rsidR="0003105E" w:rsidRPr="00D91F1D">
        <w:rPr>
          <w:rFonts w:eastAsia="Segoe UI Emoji"/>
        </w:rPr>
        <w:t xml:space="preserve"> 2</w:t>
      </w:r>
      <w:r w:rsidR="0003105E" w:rsidRPr="00D91F1D">
        <w:rPr>
          <w:rFonts w:eastAsia="Segoe UI Emoji"/>
          <w:i/>
          <w:iCs/>
        </w:rPr>
        <w:t xml:space="preserve">: </w:t>
      </w:r>
      <w:r w:rsidRPr="00D91F1D">
        <w:rPr>
          <w:rFonts w:eastAsia="Segoe UI Emoji"/>
          <w:i/>
          <w:iCs/>
        </w:rPr>
        <w:t>«(несоблюдения</w:t>
      </w:r>
      <w:r w:rsidR="0003105E" w:rsidRPr="00D91F1D">
        <w:rPr>
          <w:i/>
          <w:iCs/>
        </w:rPr>
        <w:t xml:space="preserve"> предусмотренных статьей 22 Жилищного кодекса условий перевода помещения, а </w:t>
      </w:r>
      <w:r w:rsidRPr="00D91F1D">
        <w:rPr>
          <w:i/>
          <w:iCs/>
        </w:rPr>
        <w:t>именно</w:t>
      </w:r>
      <w:r w:rsidRPr="00D91F1D">
        <w:rPr>
          <w:rFonts w:eastAsia="Segoe UI Emoji"/>
          <w:i/>
          <w:iCs/>
        </w:rPr>
        <w:t>)</w:t>
      </w:r>
      <w:r w:rsidR="0003105E" w:rsidRPr="00D91F1D">
        <w:rPr>
          <w:rFonts w:eastAsia="Segoe UI Emoji"/>
          <w:i/>
          <w:iCs/>
        </w:rPr>
        <w:t>»</w:t>
      </w:r>
    </w:p>
    <w:p w14:paraId="1E1D174E" w14:textId="5900C87B" w:rsidR="0003105E" w:rsidRPr="00D91F1D" w:rsidRDefault="005535BD" w:rsidP="005535BD">
      <w:pPr>
        <w:tabs>
          <w:tab w:val="left" w:pos="142"/>
          <w:tab w:val="left" w:pos="284"/>
        </w:tabs>
        <w:jc w:val="both"/>
        <w:rPr>
          <w:i/>
          <w:iCs/>
        </w:rPr>
      </w:pPr>
      <w:r w:rsidRPr="00D91F1D">
        <w:rPr>
          <w:rFonts w:eastAsia="Segoe UI Emoji"/>
        </w:rPr>
        <w:t xml:space="preserve">    </w:t>
      </w:r>
      <w:r w:rsidR="0003105E" w:rsidRPr="00D91F1D">
        <w:rPr>
          <w:rFonts w:eastAsia="Segoe UI Emoji"/>
        </w:rPr>
        <w:t xml:space="preserve">далее по </w:t>
      </w:r>
      <w:r w:rsidRPr="00D91F1D">
        <w:rPr>
          <w:rFonts w:eastAsia="Segoe UI Emoji"/>
        </w:rPr>
        <w:t>тексту добавить</w:t>
      </w:r>
      <w:r w:rsidR="00D91F1D" w:rsidRPr="00D91F1D">
        <w:rPr>
          <w:rFonts w:eastAsia="Segoe UI Emoji"/>
        </w:rPr>
        <w:t>:</w:t>
      </w:r>
      <w:r w:rsidR="0003105E" w:rsidRPr="00D91F1D">
        <w:rPr>
          <w:rFonts w:eastAsia="Segoe UI Emoji"/>
        </w:rPr>
        <w:t xml:space="preserve"> </w:t>
      </w:r>
      <w:r w:rsidR="00D91F1D" w:rsidRPr="00D91F1D">
        <w:rPr>
          <w:rFonts w:eastAsia="Segoe UI Emoji"/>
        </w:rPr>
        <w:t>пункт</w:t>
      </w:r>
      <w:r w:rsidR="0003105E" w:rsidRPr="00D91F1D">
        <w:rPr>
          <w:rFonts w:eastAsia="Segoe UI Emoji"/>
        </w:rPr>
        <w:t xml:space="preserve"> </w:t>
      </w:r>
      <w:r w:rsidRPr="00D91F1D">
        <w:rPr>
          <w:rFonts w:eastAsia="Segoe UI Emoji"/>
        </w:rPr>
        <w:t xml:space="preserve">4. </w:t>
      </w:r>
      <w:r w:rsidR="00D91F1D" w:rsidRPr="00D91F1D">
        <w:rPr>
          <w:rFonts w:eastAsia="Segoe UI Emoji"/>
        </w:rPr>
        <w:t>подраздел</w:t>
      </w:r>
      <w:r w:rsidR="0003105E" w:rsidRPr="00D91F1D">
        <w:rPr>
          <w:rFonts w:eastAsia="Segoe UI Emoji"/>
        </w:rPr>
        <w:t xml:space="preserve"> 2.10 </w:t>
      </w:r>
      <w:r w:rsidR="00D91F1D" w:rsidRPr="00D91F1D">
        <w:rPr>
          <w:rFonts w:eastAsia="Segoe UI Emoji"/>
        </w:rPr>
        <w:t>раздел</w:t>
      </w:r>
      <w:r w:rsidR="0003105E" w:rsidRPr="00D91F1D">
        <w:rPr>
          <w:rFonts w:eastAsia="Segoe UI Emoji"/>
        </w:rPr>
        <w:t xml:space="preserve"> </w:t>
      </w:r>
      <w:r w:rsidRPr="00D91F1D">
        <w:rPr>
          <w:rFonts w:eastAsia="Segoe UI Emoji"/>
        </w:rPr>
        <w:t>2</w:t>
      </w:r>
      <w:r w:rsidRPr="00D91F1D">
        <w:rPr>
          <w:rFonts w:eastAsia="Segoe UI Emoji"/>
          <w:i/>
          <w:iCs/>
        </w:rPr>
        <w:t>:</w:t>
      </w:r>
      <w:r w:rsidR="0003105E" w:rsidRPr="00D91F1D">
        <w:rPr>
          <w:rFonts w:eastAsia="Segoe UI Emoji"/>
          <w:i/>
          <w:iCs/>
        </w:rPr>
        <w:t xml:space="preserve"> «(</w:t>
      </w:r>
      <w:r w:rsidRPr="00D91F1D">
        <w:rPr>
          <w:i/>
          <w:iCs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03105E" w:rsidRPr="00D91F1D">
        <w:rPr>
          <w:rFonts w:eastAsia="Segoe UI Emoji"/>
          <w:i/>
          <w:iCs/>
        </w:rPr>
        <w:t>)»</w:t>
      </w:r>
    </w:p>
    <w:p w14:paraId="2E44178C" w14:textId="77777777" w:rsidR="0003105E" w:rsidRPr="00D91F1D" w:rsidRDefault="0003105E" w:rsidP="0003105E">
      <w:pPr>
        <w:autoSpaceDE w:val="0"/>
        <w:autoSpaceDN w:val="0"/>
        <w:adjustRightInd w:val="0"/>
        <w:ind w:firstLine="709"/>
        <w:jc w:val="both"/>
      </w:pPr>
    </w:p>
    <w:sectPr w:rsidR="0003105E" w:rsidRPr="00D91F1D" w:rsidSect="00B41EBF">
      <w:headerReference w:type="default" r:id="rId10"/>
      <w:pgSz w:w="11906" w:h="16838"/>
      <w:pgMar w:top="426" w:right="850" w:bottom="851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215F7" w14:textId="77777777" w:rsidR="00C5307D" w:rsidRDefault="00C5307D" w:rsidP="00297FCB">
      <w:r>
        <w:separator/>
      </w:r>
    </w:p>
  </w:endnote>
  <w:endnote w:type="continuationSeparator" w:id="0">
    <w:p w14:paraId="78BE2D03" w14:textId="77777777" w:rsidR="00C5307D" w:rsidRDefault="00C5307D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FE585" w14:textId="77777777" w:rsidR="00C5307D" w:rsidRDefault="00C5307D" w:rsidP="00297FCB">
      <w:r>
        <w:separator/>
      </w:r>
    </w:p>
  </w:footnote>
  <w:footnote w:type="continuationSeparator" w:id="0">
    <w:p w14:paraId="76C5E4F2" w14:textId="77777777" w:rsidR="00C5307D" w:rsidRDefault="00C5307D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7E6BE" w14:textId="77777777" w:rsidR="00043022" w:rsidRDefault="00C5307D">
    <w:pPr>
      <w:pStyle w:val="a8"/>
      <w:ind w:right="360"/>
    </w:pPr>
    <w:r>
      <w:rPr>
        <w:noProof/>
      </w:rPr>
      <w:pict w14:anchorId="2B77B699">
        <v:rect id="Врезка1" o:spid="_x0000_s2049" style="position:absolute;margin-left:-143.4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14:paraId="726BCB7C" w14:textId="77777777" w:rsidR="00043022" w:rsidRDefault="00043022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447CE"/>
    <w:multiLevelType w:val="hybridMultilevel"/>
    <w:tmpl w:val="EAB8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971B0"/>
    <w:multiLevelType w:val="hybridMultilevel"/>
    <w:tmpl w:val="71FA0C64"/>
    <w:lvl w:ilvl="0" w:tplc="87788114">
      <w:start w:val="1"/>
      <w:numFmt w:val="decimal"/>
      <w:lvlText w:val="%1."/>
      <w:lvlJc w:val="left"/>
      <w:pPr>
        <w:ind w:left="1260" w:hanging="495"/>
      </w:pPr>
      <w:rPr>
        <w:rFonts w:eastAsia="SimSun;宋体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A02F27"/>
    <w:multiLevelType w:val="multilevel"/>
    <w:tmpl w:val="04190025"/>
    <w:numStyleLink w:val="1"/>
  </w:abstractNum>
  <w:abstractNum w:abstractNumId="25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39"/>
  </w:num>
  <w:num w:numId="3">
    <w:abstractNumId w:val="4"/>
  </w:num>
  <w:num w:numId="4">
    <w:abstractNumId w:val="14"/>
  </w:num>
  <w:num w:numId="5">
    <w:abstractNumId w:val="27"/>
  </w:num>
  <w:num w:numId="6">
    <w:abstractNumId w:val="8"/>
  </w:num>
  <w:num w:numId="7">
    <w:abstractNumId w:val="9"/>
  </w:num>
  <w:num w:numId="8">
    <w:abstractNumId w:val="38"/>
  </w:num>
  <w:num w:numId="9">
    <w:abstractNumId w:val="19"/>
  </w:num>
  <w:num w:numId="10">
    <w:abstractNumId w:val="25"/>
  </w:num>
  <w:num w:numId="11">
    <w:abstractNumId w:val="36"/>
  </w:num>
  <w:num w:numId="12">
    <w:abstractNumId w:val="37"/>
  </w:num>
  <w:num w:numId="13">
    <w:abstractNumId w:val="16"/>
  </w:num>
  <w:num w:numId="14">
    <w:abstractNumId w:val="29"/>
  </w:num>
  <w:num w:numId="15">
    <w:abstractNumId w:val="33"/>
  </w:num>
  <w:num w:numId="16">
    <w:abstractNumId w:val="0"/>
  </w:num>
  <w:num w:numId="17">
    <w:abstractNumId w:val="26"/>
  </w:num>
  <w:num w:numId="18">
    <w:abstractNumId w:val="34"/>
  </w:num>
  <w:num w:numId="19">
    <w:abstractNumId w:val="3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6">
    <w:abstractNumId w:val="17"/>
  </w:num>
  <w:num w:numId="27">
    <w:abstractNumId w:val="3"/>
  </w:num>
  <w:num w:numId="28">
    <w:abstractNumId w:val="30"/>
  </w:num>
  <w:num w:numId="29">
    <w:abstractNumId w:val="20"/>
  </w:num>
  <w:num w:numId="30">
    <w:abstractNumId w:val="10"/>
  </w:num>
  <w:num w:numId="31">
    <w:abstractNumId w:val="35"/>
  </w:num>
  <w:num w:numId="32">
    <w:abstractNumId w:val="15"/>
  </w:num>
  <w:num w:numId="33">
    <w:abstractNumId w:val="5"/>
  </w:num>
  <w:num w:numId="34">
    <w:abstractNumId w:val="2"/>
  </w:num>
  <w:num w:numId="35">
    <w:abstractNumId w:val="28"/>
  </w:num>
  <w:num w:numId="36">
    <w:abstractNumId w:val="21"/>
  </w:num>
  <w:num w:numId="37">
    <w:abstractNumId w:val="7"/>
  </w:num>
  <w:num w:numId="38">
    <w:abstractNumId w:val="22"/>
  </w:num>
  <w:num w:numId="39">
    <w:abstractNumId w:val="13"/>
  </w:num>
  <w:num w:numId="40">
    <w:abstractNumId w:val="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FCB"/>
    <w:rsid w:val="00020DD4"/>
    <w:rsid w:val="00027EDA"/>
    <w:rsid w:val="0003105E"/>
    <w:rsid w:val="00043022"/>
    <w:rsid w:val="000868B3"/>
    <w:rsid w:val="000D67D3"/>
    <w:rsid w:val="001546DE"/>
    <w:rsid w:val="002525BF"/>
    <w:rsid w:val="00283581"/>
    <w:rsid w:val="00286ED6"/>
    <w:rsid w:val="00297FCB"/>
    <w:rsid w:val="002E576B"/>
    <w:rsid w:val="002E67F5"/>
    <w:rsid w:val="00313B2D"/>
    <w:rsid w:val="00343CA5"/>
    <w:rsid w:val="004027A3"/>
    <w:rsid w:val="00422E1A"/>
    <w:rsid w:val="005535BD"/>
    <w:rsid w:val="00625285"/>
    <w:rsid w:val="00681981"/>
    <w:rsid w:val="006F656C"/>
    <w:rsid w:val="0072053E"/>
    <w:rsid w:val="007A018E"/>
    <w:rsid w:val="00826E9E"/>
    <w:rsid w:val="00857758"/>
    <w:rsid w:val="008730C3"/>
    <w:rsid w:val="008D7FB5"/>
    <w:rsid w:val="008E2C94"/>
    <w:rsid w:val="00921B6A"/>
    <w:rsid w:val="00931012"/>
    <w:rsid w:val="00931863"/>
    <w:rsid w:val="00962587"/>
    <w:rsid w:val="00993E55"/>
    <w:rsid w:val="00A1342A"/>
    <w:rsid w:val="00A6444F"/>
    <w:rsid w:val="00AB657A"/>
    <w:rsid w:val="00AD61FA"/>
    <w:rsid w:val="00B14C8B"/>
    <w:rsid w:val="00B41EBF"/>
    <w:rsid w:val="00B6476E"/>
    <w:rsid w:val="00B91F07"/>
    <w:rsid w:val="00BE70CC"/>
    <w:rsid w:val="00C057F4"/>
    <w:rsid w:val="00C12493"/>
    <w:rsid w:val="00C26454"/>
    <w:rsid w:val="00C5307D"/>
    <w:rsid w:val="00C75AFA"/>
    <w:rsid w:val="00D54153"/>
    <w:rsid w:val="00D91F1D"/>
    <w:rsid w:val="00DE5034"/>
    <w:rsid w:val="00E358E4"/>
    <w:rsid w:val="00E543DD"/>
    <w:rsid w:val="00EC4CFA"/>
    <w:rsid w:val="00F52C70"/>
    <w:rsid w:val="00FA2F30"/>
    <w:rsid w:val="00FC6794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54477E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rPr>
      <w:rFonts w:cs="Times New Roman"/>
    </w:rPr>
  </w:style>
  <w:style w:type="character" w:styleId="ae">
    <w:name w:val="Strong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2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0">
    <w:name w:val="consplusnormal0"/>
    <w:basedOn w:val="a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aliases w:val="ТЗ список,Абзац списка нумерованный"/>
    <w:basedOn w:val="a"/>
    <w:link w:val="aff3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4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5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4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6">
    <w:name w:val="Содержимое врезки"/>
    <w:basedOn w:val="a"/>
    <w:uiPriority w:val="99"/>
    <w:rsid w:val="00297FCB"/>
  </w:style>
  <w:style w:type="character" w:styleId="aff7">
    <w:name w:val="footnote reference"/>
    <w:uiPriority w:val="99"/>
    <w:unhideWhenUsed/>
    <w:locked/>
    <w:rsid w:val="00D54153"/>
    <w:rPr>
      <w:rFonts w:cs="Times New Roman"/>
      <w:vertAlign w:val="superscript"/>
    </w:rPr>
  </w:style>
  <w:style w:type="character" w:styleId="aff8">
    <w:name w:val="Hyperlink"/>
    <w:locked/>
    <w:rsid w:val="00D54153"/>
    <w:rPr>
      <w:color w:val="0000FF"/>
      <w:u w:val="single"/>
    </w:rPr>
  </w:style>
  <w:style w:type="numbering" w:customStyle="1" w:styleId="1">
    <w:name w:val="Стиль1"/>
    <w:rsid w:val="00D54153"/>
    <w:pPr>
      <w:numPr>
        <w:numId w:val="24"/>
      </w:numPr>
    </w:pPr>
  </w:style>
  <w:style w:type="character" w:customStyle="1" w:styleId="ConsPlusNormal0">
    <w:name w:val="ConsPlusNormal Знак"/>
    <w:link w:val="ConsPlusNormal"/>
    <w:locked/>
    <w:rsid w:val="00D54153"/>
    <w:rPr>
      <w:rFonts w:ascii="Arial" w:eastAsia="Times New Roman" w:hAnsi="Arial" w:cs="Arial"/>
    </w:rPr>
  </w:style>
  <w:style w:type="character" w:customStyle="1" w:styleId="aff3">
    <w:name w:val="Абзац списка Знак"/>
    <w:aliases w:val="ТЗ список Знак,Абзац списка нумерованный Знак"/>
    <w:link w:val="aff2"/>
    <w:uiPriority w:val="34"/>
    <w:qFormat/>
    <w:locked/>
    <w:rsid w:val="00D54153"/>
    <w:rPr>
      <w:rFonts w:eastAsia="Times New Roman"/>
      <w:sz w:val="22"/>
      <w:szCs w:val="22"/>
    </w:rPr>
  </w:style>
  <w:style w:type="table" w:styleId="aff9">
    <w:name w:val="Table Grid"/>
    <w:basedOn w:val="a1"/>
    <w:uiPriority w:val="59"/>
    <w:unhideWhenUsed/>
    <w:rsid w:val="00D541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7&amp;dst=100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45</cp:revision>
  <cp:lastPrinted>2025-01-09T13:03:00Z</cp:lastPrinted>
  <dcterms:created xsi:type="dcterms:W3CDTF">2022-02-25T10:29:00Z</dcterms:created>
  <dcterms:modified xsi:type="dcterms:W3CDTF">2025-01-09T13:03:00Z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